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82CA6">
      <w:pPr>
        <w:pStyle w:val="Style-1"/>
        <w:widowControl/>
        <w:spacing w:line="276" w:lineRule="auto"/>
        <w:rPr>
          <w:lang w:val="en-US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en-US"/>
        </w:rPr>
        <w:t>Data reporting Template</w:t>
      </w:r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 xml:space="preserve"> (Information) for LA-ICP-MS U-</w:t>
      </w:r>
      <w:proofErr w:type="spellStart"/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>Th</w:t>
      </w:r>
      <w:proofErr w:type="spellEnd"/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>-</w:t>
      </w:r>
      <w:proofErr w:type="spellStart"/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>Pb</w:t>
      </w:r>
      <w:proofErr w:type="spellEnd"/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 xml:space="preserve"> data</w:t>
      </w:r>
    </w:p>
    <w:p w:rsidR="00A77B3E" w:rsidRDefault="00A77B3E">
      <w:pPr>
        <w:pStyle w:val="Style-2"/>
        <w:widowControl/>
        <w:spacing w:line="276" w:lineRule="auto"/>
        <w:rPr>
          <w:lang w:val="en-US"/>
        </w:rPr>
      </w:pPr>
    </w:p>
    <w:tbl>
      <w:tblPr>
        <w:tblW w:w="8927" w:type="dxa"/>
        <w:tblLayout w:type="fixed"/>
        <w:tblLook w:val="0000" w:firstRow="0" w:lastRow="0" w:firstColumn="0" w:lastColumn="0" w:noHBand="0" w:noVBand="0"/>
      </w:tblPr>
      <w:tblGrid>
        <w:gridCol w:w="2242"/>
        <w:gridCol w:w="6685"/>
      </w:tblGrid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Laboratory &amp; 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rPr>
          <w:trHeight w:val="341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Laboratory name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6C49B0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Geochronological Research Center of the Geoscience Institute, University of São Paulo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type/mineral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C8750F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Vulcanic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C49B0" w:rsidRPr="00C8750F">
              <w:rPr>
                <w:sz w:val="24"/>
                <w:szCs w:val="24"/>
                <w:lang w:val="en-US"/>
              </w:rPr>
              <w:t>Zircon</w:t>
            </w:r>
            <w:r w:rsidR="00A2640C" w:rsidRPr="00C875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B930C2" w:rsidP="00B930C2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B930C2">
              <w:rPr>
                <w:sz w:val="24"/>
                <w:szCs w:val="24"/>
                <w:lang w:val="en-US"/>
              </w:rPr>
              <w:t>Samples were crushed, pulverized and sieved. The zircon grains were concentrated by conventional magnetic heavy-liquid, hand-picked and mounted in epoxy resin.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Imaging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B411B" w:rsidP="00AB411B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AB411B">
              <w:rPr>
                <w:sz w:val="24"/>
                <w:szCs w:val="24"/>
                <w:lang w:val="en-US"/>
              </w:rPr>
              <w:t xml:space="preserve">Backscattered electrons and </w:t>
            </w:r>
            <w:proofErr w:type="spellStart"/>
            <w:r w:rsidRPr="00AB411B">
              <w:rPr>
                <w:sz w:val="24"/>
                <w:szCs w:val="24"/>
                <w:lang w:val="en-US"/>
              </w:rPr>
              <w:t>cathodoluminescence</w:t>
            </w:r>
            <w:proofErr w:type="spellEnd"/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Laser ablation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B411B" w:rsidP="005A3121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AB411B">
              <w:rPr>
                <w:sz w:val="24"/>
                <w:szCs w:val="24"/>
                <w:lang w:val="en-US"/>
              </w:rPr>
              <w:t>Laser Excimer (Photon Machines)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cell &amp; volume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6C49B0">
              <w:rPr>
                <w:color w:val="FF0000"/>
                <w:sz w:val="24"/>
                <w:szCs w:val="24"/>
                <w:lang w:val="en-US"/>
              </w:rPr>
              <w:t>In-house built low volu</w:t>
            </w:r>
            <w:bookmarkStart w:id="0" w:name="_GoBack"/>
            <w:bookmarkEnd w:id="0"/>
            <w:r w:rsidRPr="006C49B0">
              <w:rPr>
                <w:color w:val="FF0000"/>
                <w:sz w:val="24"/>
                <w:szCs w:val="24"/>
                <w:lang w:val="en-US"/>
              </w:rPr>
              <w:t>me cell, volume ca. 4 cm</w:t>
            </w:r>
            <w:r w:rsidRPr="006C49B0">
              <w:rPr>
                <w:color w:val="FF0000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Laser wavelength (nm)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5A3121">
              <w:rPr>
                <w:sz w:val="24"/>
                <w:szCs w:val="24"/>
                <w:lang w:val="en-US"/>
              </w:rPr>
              <w:t>193 nm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Pulse width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6C49B0">
              <w:rPr>
                <w:color w:val="FF0000"/>
                <w:sz w:val="24"/>
                <w:szCs w:val="24"/>
                <w:lang w:val="en-US"/>
              </w:rPr>
              <w:t>4 ns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Fluence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(J.cm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6C49B0">
              <w:rPr>
                <w:color w:val="FF0000"/>
                <w:sz w:val="24"/>
                <w:szCs w:val="24"/>
                <w:lang w:val="en-US"/>
              </w:rPr>
              <w:t>2.5 J.cm</w:t>
            </w:r>
            <w:r w:rsidRPr="006C49B0">
              <w:rPr>
                <w:color w:val="FF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Repetition rate (Hz)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5A3121">
              <w:rPr>
                <w:sz w:val="24"/>
                <w:szCs w:val="24"/>
                <w:lang w:val="en-US"/>
              </w:rPr>
              <w:t>5 Hz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duration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AB411B">
              <w:rPr>
                <w:sz w:val="24"/>
                <w:szCs w:val="24"/>
                <w:lang w:val="en-US"/>
              </w:rPr>
              <w:t>40 secs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pit depth / ablation rate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6C49B0">
              <w:rPr>
                <w:color w:val="FF0000"/>
                <w:sz w:val="24"/>
                <w:szCs w:val="24"/>
                <w:lang w:val="en-US"/>
              </w:rPr>
              <w:t>16</w:t>
            </w:r>
            <w:r w:rsidRPr="006C49B0">
              <w:rPr>
                <w:rFonts w:ascii="Symbol" w:hAnsi="Symbol"/>
                <w:color w:val="FF0000"/>
                <w:sz w:val="24"/>
                <w:szCs w:val="24"/>
              </w:rPr>
              <w:t></w:t>
            </w:r>
            <w:r w:rsidRPr="006C49B0">
              <w:rPr>
                <w:color w:val="FF0000"/>
                <w:sz w:val="24"/>
                <w:szCs w:val="24"/>
                <w:lang w:val="en-US"/>
              </w:rPr>
              <w:t>m pit depth, measured using an optical microscope, SEM and interferometry, equivalent to 0.08</w:t>
            </w:r>
            <w:r w:rsidRPr="006C49B0"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</w:t>
            </w:r>
            <w:r w:rsidRPr="006C49B0">
              <w:rPr>
                <w:color w:val="FF0000"/>
                <w:sz w:val="24"/>
                <w:szCs w:val="24"/>
                <w:lang w:val="en-US"/>
              </w:rPr>
              <w:t>m/pulse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Spot diameter (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m) nominal/actual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6C49B0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 / 3</w:t>
            </w:r>
            <w:r w:rsidR="006C49B0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Sampling mode / pattern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AB411B">
              <w:rPr>
                <w:sz w:val="24"/>
                <w:szCs w:val="24"/>
                <w:lang w:val="en-US"/>
              </w:rPr>
              <w:t>Static spot ablation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Carrier gas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6C49B0">
              <w:rPr>
                <w:color w:val="FF0000"/>
                <w:sz w:val="24"/>
                <w:szCs w:val="24"/>
                <w:lang w:val="en-US"/>
              </w:rPr>
              <w:t xml:space="preserve">100% He in the cell, </w:t>
            </w:r>
            <w:proofErr w:type="spellStart"/>
            <w:r w:rsidRPr="006C49B0">
              <w:rPr>
                <w:color w:val="FF0000"/>
                <w:sz w:val="24"/>
                <w:szCs w:val="24"/>
                <w:lang w:val="en-US"/>
              </w:rPr>
              <w:t>Ar</w:t>
            </w:r>
            <w:proofErr w:type="spellEnd"/>
            <w:r w:rsidRPr="006C49B0">
              <w:rPr>
                <w:color w:val="FF0000"/>
                <w:sz w:val="24"/>
                <w:szCs w:val="24"/>
                <w:lang w:val="en-US"/>
              </w:rPr>
              <w:t xml:space="preserve"> make-up gas combined using a Y-piece 50% along the sample transport line to the torch.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Cell carrier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6C49B0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5A3121">
              <w:rPr>
                <w:sz w:val="24"/>
                <w:szCs w:val="24"/>
                <w:lang w:val="en-US"/>
              </w:rPr>
              <w:t>0.8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5 </w:t>
            </w:r>
            <w:r w:rsidR="005A3121">
              <w:rPr>
                <w:sz w:val="24"/>
                <w:szCs w:val="24"/>
                <w:lang w:val="en-US"/>
              </w:rPr>
              <w:t>L</w:t>
            </w:r>
            <w:r w:rsidRPr="005A3121">
              <w:rPr>
                <w:sz w:val="24"/>
                <w:szCs w:val="24"/>
                <w:lang w:val="en-US"/>
              </w:rPr>
              <w:t>/min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ICP-MS Instrument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RPr="00AB411B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B411B" w:rsidP="00AB411B">
            <w:pPr>
              <w:pStyle w:val="Style-3"/>
              <w:widowControl/>
              <w:rPr>
                <w:color w:val="FF0000"/>
                <w:sz w:val="24"/>
                <w:szCs w:val="24"/>
                <w:lang w:val="fr-FR"/>
              </w:rPr>
            </w:pPr>
            <w:r w:rsidRPr="00AB411B">
              <w:rPr>
                <w:sz w:val="24"/>
                <w:szCs w:val="24"/>
                <w:lang w:val="fr-FR"/>
              </w:rPr>
              <w:t>ICP (Inductively coupled plasma) multi-coletor, Neptune (Thermo)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introduction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Ablation aerosol combined with co-aspiration of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desolvated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Tl-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235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U tracer 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RF power (W)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5A3121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5A3121">
              <w:rPr>
                <w:sz w:val="24"/>
                <w:szCs w:val="24"/>
                <w:lang w:val="en-US"/>
              </w:rPr>
              <w:t>1</w:t>
            </w:r>
            <w:r w:rsidR="005A3121" w:rsidRPr="005A3121">
              <w:rPr>
                <w:sz w:val="24"/>
                <w:szCs w:val="24"/>
                <w:lang w:val="en-US"/>
              </w:rPr>
              <w:t>1</w:t>
            </w:r>
            <w:r w:rsidRPr="005A3121">
              <w:rPr>
                <w:sz w:val="24"/>
                <w:szCs w:val="24"/>
                <w:lang w:val="en-US"/>
              </w:rPr>
              <w:t>00W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Make-up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Sourced from Nu Instruments DSN-100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desolvating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nebulizer. Neb pressure 24psi (estimated at 0.7l/min) Ar.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Detection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mixed Faraday-multiple ion counting array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Masses measured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5A3121">
              <w:rPr>
                <w:sz w:val="24"/>
                <w:szCs w:val="24"/>
                <w:vertAlign w:val="superscript"/>
                <w:lang w:val="en-US"/>
              </w:rPr>
              <w:t>202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Hg,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204</w:t>
            </w:r>
            <w:r w:rsidR="005A3121" w:rsidRPr="005A3121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5A3121" w:rsidRPr="005A3121">
              <w:rPr>
                <w:sz w:val="24"/>
                <w:szCs w:val="24"/>
                <w:lang w:val="en-US"/>
              </w:rPr>
              <w:t>Hg+Pb</w:t>
            </w:r>
            <w:proofErr w:type="spellEnd"/>
            <w:r w:rsidR="005A3121" w:rsidRPr="005A3121">
              <w:rPr>
                <w:sz w:val="24"/>
                <w:szCs w:val="24"/>
                <w:lang w:val="en-US"/>
              </w:rPr>
              <w:t xml:space="preserve">),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206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Pb,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207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Pb,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208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Pb,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232</w:t>
            </w:r>
            <w:r w:rsidR="005A3121" w:rsidRPr="005A3121">
              <w:rPr>
                <w:sz w:val="24"/>
                <w:szCs w:val="24"/>
                <w:lang w:val="en-US"/>
              </w:rPr>
              <w:t xml:space="preserve">Th, </w:t>
            </w:r>
            <w:r w:rsidR="005A3121" w:rsidRPr="005A3121">
              <w:rPr>
                <w:sz w:val="24"/>
                <w:szCs w:val="24"/>
                <w:vertAlign w:val="superscript"/>
                <w:lang w:val="en-US"/>
              </w:rPr>
              <w:t>238</w:t>
            </w:r>
            <w:r w:rsidR="005A3121" w:rsidRPr="005A3121">
              <w:rPr>
                <w:sz w:val="24"/>
                <w:szCs w:val="24"/>
                <w:lang w:val="en-US"/>
              </w:rPr>
              <w:t>U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Integration time per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peak/dwell times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); quadrupole settling time between mass jumps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lastRenderedPageBreak/>
              <w:t>200ms for each isotope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Total integration time per output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datapoint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~1.2secs</w:t>
            </w:r>
          </w:p>
          <w:p w:rsidR="00A2640C" w:rsidRPr="00C8750F" w:rsidRDefault="00A2640C" w:rsidP="00A2640C">
            <w:pPr>
              <w:pStyle w:val="Style-3"/>
              <w:widowControl/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i/>
                <w:iCs/>
                <w:color w:val="FF0000"/>
                <w:sz w:val="24"/>
                <w:szCs w:val="24"/>
                <w:lang w:val="en-US"/>
              </w:rPr>
              <w:t>(N.B. this should represent the time resolution of the data)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‘Sensitivity’ as useful yield (%, element)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0.4% U </w:t>
            </w:r>
          </w:p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((#ions detected/#atoms sampled)*100;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Schaltegger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C8750F">
              <w:rPr>
                <w:i/>
                <w:color w:val="FF0000"/>
                <w:sz w:val="24"/>
                <w:szCs w:val="24"/>
                <w:lang w:val="en-US"/>
              </w:rPr>
              <w:t>et al.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2015)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IC Dead time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6, 9 &amp; 7 ns IC0, IC1 &amp; IC2 resp.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Data Processing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Gas blank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30 second on-peak zero subtracted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Calibration strategy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91500 used as primary reference material,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Plesovice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&amp; GJ1 used as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secondaries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>/validation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Reference Material info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fr-FR"/>
              </w:rPr>
            </w:pPr>
            <w:r w:rsidRPr="00C8750F">
              <w:rPr>
                <w:color w:val="FF0000"/>
                <w:sz w:val="24"/>
                <w:szCs w:val="24"/>
                <w:lang w:val="fr-FR"/>
              </w:rPr>
              <w:t>91500 (Wiedenbeck et al. 1995)</w:t>
            </w:r>
          </w:p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fr-FR"/>
              </w:rPr>
            </w:pPr>
            <w:r w:rsidRPr="00C8750F">
              <w:rPr>
                <w:color w:val="FF0000"/>
                <w:sz w:val="24"/>
                <w:szCs w:val="24"/>
                <w:lang w:val="fr-FR"/>
              </w:rPr>
              <w:t>Plesovice (Slama et al. 2008)</w:t>
            </w:r>
          </w:p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GJ1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238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U 0.097877 ± 0.07%,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207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 0.060171 ± 0.08% (in-house CA-TIMS, this study)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Data processing package used / Correction for LIEF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Nu Instruments Nu Plasma TRA software and in-house spreadsheet for data normalization, uncertainty propagation and age calculation. LIEF correction assumes reference material and samples behave identically.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Mass discrimination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Tl-U tracer solution used for initial mass bias correction with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207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Pb and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238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U additionally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normalised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to reference material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Common-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correction, composition and uncertainty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No common-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Pb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correction applied to the data.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Uncertainty level &amp; propagation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3D45F7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Ages are quoted at 2</w:t>
            </w:r>
            <w:r w:rsidR="003D45F7" w:rsidRPr="00C8750F">
              <w:rPr>
                <w:rFonts w:asciiTheme="minorHAnsi" w:hAnsiTheme="minorHAnsi"/>
                <w:i/>
                <w:color w:val="FF0000"/>
                <w:sz w:val="24"/>
                <w:szCs w:val="24"/>
                <w:lang w:val="en-US"/>
              </w:rPr>
              <w:t>s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absolute, propagation is by quadratic addition. Reproducibility and age uncertainty of reference material and common-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Pb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composition uncertainty are propagated where appropriate.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Quality control / Validation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Plesovice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Wtd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ave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238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U age = 338 ± 3 (2</w:t>
            </w:r>
            <w:r w:rsidR="003D45F7" w:rsidRPr="00C8750F">
              <w:rPr>
                <w:rFonts w:ascii="Calibri" w:hAnsi="Calibri"/>
                <w:i/>
                <w:color w:val="FF0000"/>
                <w:sz w:val="24"/>
                <w:szCs w:val="24"/>
                <w:lang w:val="en-US"/>
              </w:rPr>
              <w:t>s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, MSWD = 0.9, n=8)</w:t>
            </w:r>
          </w:p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GJ-1 –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Wtd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50F">
              <w:rPr>
                <w:color w:val="FF0000"/>
                <w:sz w:val="24"/>
                <w:szCs w:val="24"/>
                <w:lang w:val="en-US"/>
              </w:rPr>
              <w:t>ave</w:t>
            </w:r>
            <w:proofErr w:type="spellEnd"/>
            <w:r w:rsidRPr="00C875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206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Pb/</w:t>
            </w:r>
            <w:r w:rsidRPr="00C8750F">
              <w:rPr>
                <w:color w:val="FF0000"/>
                <w:sz w:val="24"/>
                <w:szCs w:val="24"/>
                <w:vertAlign w:val="superscript"/>
                <w:lang w:val="en-US"/>
              </w:rPr>
              <w:t>238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U age = 602 ± 5 (2</w:t>
            </w:r>
            <w:r w:rsidR="003D45F7" w:rsidRPr="00C8750F">
              <w:rPr>
                <w:rFonts w:ascii="Calibri" w:hAnsi="Calibri"/>
                <w:i/>
                <w:color w:val="FF0000"/>
                <w:sz w:val="24"/>
                <w:szCs w:val="24"/>
                <w:lang w:val="en-US"/>
              </w:rPr>
              <w:t>s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, MSWD = 1.1, n=7)</w:t>
            </w:r>
          </w:p>
          <w:p w:rsidR="00A2640C" w:rsidRPr="00C8750F" w:rsidRDefault="00A2640C" w:rsidP="00A2640C">
            <w:pPr>
              <w:pStyle w:val="Style-3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Systematic uncertainty for propagation is 2% (2</w:t>
            </w:r>
            <w:r w:rsidR="003D45F7" w:rsidRPr="00C8750F">
              <w:rPr>
                <w:rFonts w:ascii="Calibri" w:hAnsi="Calibri"/>
                <w:i/>
                <w:color w:val="FF0000"/>
                <w:sz w:val="24"/>
                <w:szCs w:val="24"/>
                <w:lang w:val="en-US"/>
              </w:rPr>
              <w:t>s</w:t>
            </w:r>
            <w:r w:rsidRPr="00C8750F">
              <w:rPr>
                <w:color w:val="FF0000"/>
                <w:sz w:val="24"/>
                <w:szCs w:val="24"/>
                <w:lang w:val="en-US"/>
              </w:rPr>
              <w:t>).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Other information</w:t>
            </w: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Pr="00C8750F" w:rsidRDefault="00A2640C" w:rsidP="00A2640C">
            <w:pPr>
              <w:pStyle w:val="Style-2"/>
              <w:widowControl/>
              <w:rPr>
                <w:color w:val="FF0000"/>
                <w:sz w:val="24"/>
                <w:szCs w:val="24"/>
                <w:lang w:val="en-US"/>
              </w:rPr>
            </w:pPr>
            <w:r w:rsidRPr="00C8750F">
              <w:rPr>
                <w:color w:val="FF0000"/>
                <w:sz w:val="24"/>
                <w:szCs w:val="24"/>
                <w:lang w:val="en-US"/>
              </w:rPr>
              <w:t>Depth profiling and single-pulse ablation studies used a low-volume ablation cell, sample line of 3 m from ablation cell to torch and a 20 sec wait time between ablations. Cell washout time was ca. 0.8 secs to 1% of peak signal.</w:t>
            </w:r>
          </w:p>
        </w:tc>
      </w:tr>
    </w:tbl>
    <w:p w:rsidR="00A77B3E" w:rsidRDefault="00A77B3E">
      <w:pPr>
        <w:pStyle w:val="Style-3"/>
        <w:widowControl/>
        <w:rPr>
          <w:lang w:val="en-US"/>
        </w:rPr>
      </w:pPr>
    </w:p>
    <w:p w:rsidR="00A77B3E" w:rsidRDefault="00A77B3E">
      <w:pPr>
        <w:pStyle w:val="Style-3"/>
        <w:widowControl/>
        <w:rPr>
          <w:lang w:val="en-US"/>
        </w:rPr>
      </w:pPr>
    </w:p>
    <w:p w:rsidR="00A77B3E" w:rsidRDefault="00A77B3E">
      <w:pPr>
        <w:pStyle w:val="Style-4"/>
        <w:widowControl/>
        <w:spacing w:after="200" w:line="276" w:lineRule="auto"/>
        <w:rPr>
          <w:lang w:val="en-US"/>
        </w:rPr>
      </w:pPr>
    </w:p>
    <w:sectPr w:rsidR="00A77B3E">
      <w:pgSz w:w="11906" w:h="16838"/>
      <w:pgMar w:top="1440" w:right="1800" w:bottom="1440" w:left="180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D"/>
    <w:rsid w:val="00157D39"/>
    <w:rsid w:val="001F23F1"/>
    <w:rsid w:val="0020549D"/>
    <w:rsid w:val="0031644D"/>
    <w:rsid w:val="003D45F7"/>
    <w:rsid w:val="00532507"/>
    <w:rsid w:val="005A3121"/>
    <w:rsid w:val="00602E59"/>
    <w:rsid w:val="006C49B0"/>
    <w:rsid w:val="0086725F"/>
    <w:rsid w:val="00982CA6"/>
    <w:rsid w:val="00A103BF"/>
    <w:rsid w:val="00A152AC"/>
    <w:rsid w:val="00A2640C"/>
    <w:rsid w:val="00A77B3E"/>
    <w:rsid w:val="00AB411B"/>
    <w:rsid w:val="00B930C2"/>
    <w:rsid w:val="00C8750F"/>
    <w:rsid w:val="00CE1CA5"/>
    <w:rsid w:val="00E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2">
    <w:name w:val="Style-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3">
    <w:name w:val="Style-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4">
    <w:name w:val="Style-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2">
    <w:name w:val="Style-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3">
    <w:name w:val="Style-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4">
    <w:name w:val="Style-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reporting Table (Information) for LA-ICP-MS U-Th-Pb data</vt:lpstr>
      <vt:lpstr>Data reporting Table (Information) for LA-ICP-MS U-Th-Pb data</vt:lpstr>
    </vt:vector>
  </TitlesOfParts>
  <Company>The British Geological Survey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reporting Table (Information) for LA-ICP-MS U-Th-Pb data</dc:title>
  <dc:creator>Horstwood, Matthew S.A.</dc:creator>
  <cp:lastModifiedBy>Joice Cagliari</cp:lastModifiedBy>
  <cp:revision>4</cp:revision>
  <dcterms:created xsi:type="dcterms:W3CDTF">2016-05-24T11:11:00Z</dcterms:created>
  <dcterms:modified xsi:type="dcterms:W3CDTF">2016-05-24T21:56:00Z</dcterms:modified>
</cp:coreProperties>
</file>