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17" w:rsidRPr="00777EFD" w:rsidRDefault="00777EFD" w:rsidP="00777EFD">
      <w:pPr>
        <w:jc w:val="center"/>
        <w:rPr>
          <w:rFonts w:ascii="Times New Roman" w:hAnsi="Times New Roman" w:cs="Times New Roman"/>
          <w:b/>
          <w:sz w:val="28"/>
          <w:szCs w:val="28"/>
        </w:rPr>
      </w:pPr>
      <w:r w:rsidRPr="00777EFD">
        <w:rPr>
          <w:rFonts w:ascii="Times New Roman" w:hAnsi="Times New Roman" w:cs="Times New Roman"/>
          <w:b/>
          <w:sz w:val="28"/>
          <w:szCs w:val="28"/>
        </w:rPr>
        <w:t>Text to Electronic archive, representing supplementary data for the article “Crust first/mantle second and mantle first/crust second lithospheric breakup scenarios along the Indian margins” by Nem</w:t>
      </w:r>
      <w:r w:rsidR="007B365A">
        <w:rPr>
          <w:rFonts w:ascii="Times New Roman" w:hAnsi="Times New Roman" w:cs="Times New Roman"/>
          <w:b/>
          <w:sz w:val="28"/>
          <w:szCs w:val="28"/>
        </w:rPr>
        <w:t>č</w:t>
      </w:r>
      <w:r w:rsidRPr="00777EFD">
        <w:rPr>
          <w:rFonts w:ascii="Times New Roman" w:hAnsi="Times New Roman" w:cs="Times New Roman"/>
          <w:b/>
          <w:sz w:val="28"/>
          <w:szCs w:val="28"/>
        </w:rPr>
        <w:t>ok et al.</w:t>
      </w:r>
    </w:p>
    <w:p w:rsidR="00777EFD" w:rsidRPr="00777EFD" w:rsidRDefault="00777EFD">
      <w:pPr>
        <w:rPr>
          <w:rFonts w:ascii="Times New Roman" w:hAnsi="Times New Roman" w:cs="Times New Roman"/>
          <w:sz w:val="24"/>
          <w:szCs w:val="24"/>
        </w:rPr>
      </w:pPr>
    </w:p>
    <w:p w:rsidR="00777EFD" w:rsidRPr="00777EFD" w:rsidRDefault="00777EFD">
      <w:pPr>
        <w:rPr>
          <w:rFonts w:ascii="Times New Roman" w:hAnsi="Times New Roman" w:cs="Times New Roman"/>
          <w:sz w:val="24"/>
          <w:szCs w:val="24"/>
        </w:rPr>
      </w:pPr>
    </w:p>
    <w:p w:rsidR="00777EFD" w:rsidRPr="00C779FC" w:rsidRDefault="00777EFD" w:rsidP="00777EFD">
      <w:pPr>
        <w:rPr>
          <w:rFonts w:ascii="Times New Roman" w:hAnsi="Times New Roman" w:cs="Times New Roman"/>
          <w:b/>
          <w:i/>
          <w:sz w:val="24"/>
          <w:szCs w:val="24"/>
        </w:rPr>
      </w:pPr>
      <w:r w:rsidRPr="005719B9">
        <w:rPr>
          <w:rFonts w:ascii="Times New Roman" w:hAnsi="Times New Roman" w:cs="Times New Roman"/>
          <w:b/>
          <w:i/>
          <w:sz w:val="24"/>
          <w:szCs w:val="24"/>
        </w:rPr>
        <w:t>Finite-element modeling</w:t>
      </w:r>
    </w:p>
    <w:p w:rsidR="00777EFD" w:rsidRPr="00777EFD" w:rsidRDefault="00777EFD" w:rsidP="00777EFD">
      <w:pPr>
        <w:rPr>
          <w:rFonts w:ascii="Times New Roman" w:hAnsi="Times New Roman" w:cs="Times New Roman"/>
          <w:sz w:val="24"/>
          <w:szCs w:val="24"/>
        </w:rPr>
      </w:pPr>
      <w:r w:rsidRPr="008723C7">
        <w:rPr>
          <w:rFonts w:ascii="Times New Roman" w:hAnsi="Times New Roman" w:cs="Times New Roman"/>
          <w:sz w:val="24"/>
          <w:szCs w:val="24"/>
        </w:rPr>
        <w:t>Finite-element modeling (</w:t>
      </w:r>
      <w:r w:rsidRPr="008723C7">
        <w:rPr>
          <w:rFonts w:ascii="Times New Roman" w:hAnsi="Times New Roman" w:cs="Times New Roman"/>
          <w:b/>
          <w:sz w:val="24"/>
          <w:szCs w:val="24"/>
          <w:highlight w:val="yellow"/>
        </w:rPr>
        <w:t xml:space="preserve">Fig. </w:t>
      </w:r>
      <w:r>
        <w:rPr>
          <w:rFonts w:ascii="Times New Roman" w:hAnsi="Times New Roman" w:cs="Times New Roman"/>
          <w:b/>
          <w:sz w:val="24"/>
          <w:szCs w:val="24"/>
          <w:highlight w:val="yellow"/>
        </w:rPr>
        <w:t>4</w:t>
      </w:r>
      <w:r w:rsidRPr="008723C7">
        <w:rPr>
          <w:rFonts w:ascii="Times New Roman" w:hAnsi="Times New Roman" w:cs="Times New Roman"/>
          <w:sz w:val="24"/>
          <w:szCs w:val="24"/>
        </w:rPr>
        <w:t xml:space="preserve">) </w:t>
      </w:r>
      <w:r w:rsidRPr="00445B7F">
        <w:rPr>
          <w:rFonts w:ascii="Times New Roman" w:hAnsi="Times New Roman" w:cs="Times New Roman"/>
          <w:color w:val="FF0000"/>
          <w:sz w:val="24"/>
          <w:szCs w:val="24"/>
        </w:rPr>
        <w:t>was used to visualize the thermal</w:t>
      </w:r>
      <w:r w:rsidRPr="008723C7">
        <w:rPr>
          <w:rFonts w:ascii="Times New Roman" w:hAnsi="Times New Roman" w:cs="Times New Roman"/>
          <w:sz w:val="24"/>
          <w:szCs w:val="24"/>
        </w:rPr>
        <w:t xml:space="preserve"> control of the fault </w:t>
      </w:r>
      <w:r w:rsidRPr="00777EFD">
        <w:rPr>
          <w:rFonts w:ascii="Times New Roman" w:hAnsi="Times New Roman" w:cs="Times New Roman"/>
          <w:sz w:val="24"/>
          <w:szCs w:val="24"/>
        </w:rPr>
        <w:t xml:space="preserve">development in the last layer rheology. </w:t>
      </w:r>
    </w:p>
    <w:p w:rsidR="00777EFD" w:rsidRPr="00777EFD" w:rsidRDefault="00777EFD" w:rsidP="00777EFD">
      <w:pPr>
        <w:rPr>
          <w:rFonts w:ascii="Times New Roman" w:hAnsi="Times New Roman" w:cs="Times New Roman"/>
          <w:sz w:val="24"/>
          <w:szCs w:val="24"/>
        </w:rPr>
      </w:pPr>
      <w:r w:rsidRPr="00777EFD">
        <w:rPr>
          <w:rFonts w:ascii="Times New Roman" w:hAnsi="Times New Roman" w:cs="Times New Roman"/>
          <w:sz w:val="24"/>
          <w:szCs w:val="24"/>
        </w:rPr>
        <w:t>It uses coupled thermo-mechanical 2D ANSYS</w:t>
      </w:r>
      <w:r w:rsidRPr="00777EFD">
        <w:rPr>
          <w:rFonts w:ascii="Times New Roman" w:hAnsi="Times New Roman" w:cs="Times New Roman"/>
          <w:sz w:val="24"/>
          <w:vertAlign w:val="superscript"/>
        </w:rPr>
        <w:t>®</w:t>
      </w:r>
      <w:r w:rsidRPr="00777EFD">
        <w:rPr>
          <w:rFonts w:ascii="Times New Roman" w:hAnsi="Times New Roman" w:cs="Times New Roman"/>
          <w:sz w:val="24"/>
          <w:szCs w:val="24"/>
        </w:rPr>
        <w:t xml:space="preserve"> code (</w:t>
      </w:r>
      <w:proofErr w:type="spellStart"/>
      <w:r w:rsidRPr="00777EFD">
        <w:rPr>
          <w:rFonts w:ascii="Times New Roman" w:hAnsi="Times New Roman" w:cs="Times New Roman"/>
          <w:sz w:val="24"/>
          <w:szCs w:val="24"/>
        </w:rPr>
        <w:t>Ansys</w:t>
      </w:r>
      <w:proofErr w:type="spellEnd"/>
      <w:r w:rsidRPr="00777EFD">
        <w:rPr>
          <w:rFonts w:ascii="Times New Roman" w:hAnsi="Times New Roman" w:cs="Times New Roman"/>
          <w:sz w:val="24"/>
          <w:szCs w:val="24"/>
        </w:rPr>
        <w:t xml:space="preserve"> Inc., Houston, USA) for a system of 3˟3˟3 scenarios including:</w:t>
      </w:r>
    </w:p>
    <w:p w:rsidR="00777EFD" w:rsidRPr="00777EFD" w:rsidRDefault="00777EFD" w:rsidP="00777EFD">
      <w:pPr>
        <w:pStyle w:val="ListParagraph"/>
        <w:numPr>
          <w:ilvl w:val="0"/>
          <w:numId w:val="1"/>
        </w:numPr>
        <w:rPr>
          <w:rFonts w:ascii="Times New Roman" w:hAnsi="Times New Roman" w:cs="Times New Roman"/>
          <w:sz w:val="24"/>
          <w:szCs w:val="24"/>
        </w:rPr>
      </w:pPr>
      <w:r w:rsidRPr="00777EFD">
        <w:rPr>
          <w:rFonts w:ascii="Times New Roman" w:hAnsi="Times New Roman" w:cs="Times New Roman"/>
          <w:sz w:val="24"/>
          <w:szCs w:val="24"/>
        </w:rPr>
        <w:t>initial crustal thicknesses of 30, 40 and 50 km;</w:t>
      </w:r>
    </w:p>
    <w:p w:rsidR="00777EFD" w:rsidRPr="00777EFD" w:rsidRDefault="00777EFD" w:rsidP="00777EFD">
      <w:pPr>
        <w:pStyle w:val="ListParagraph"/>
        <w:numPr>
          <w:ilvl w:val="0"/>
          <w:numId w:val="1"/>
        </w:numPr>
        <w:rPr>
          <w:rFonts w:ascii="Times New Roman" w:hAnsi="Times New Roman" w:cs="Times New Roman"/>
          <w:sz w:val="24"/>
          <w:szCs w:val="24"/>
        </w:rPr>
      </w:pPr>
      <w:r w:rsidRPr="00777EFD">
        <w:rPr>
          <w:rFonts w:ascii="Times New Roman" w:hAnsi="Times New Roman" w:cs="Times New Roman"/>
          <w:sz w:val="24"/>
          <w:szCs w:val="24"/>
        </w:rPr>
        <w:t>initial surface heat flow values of 40, 60 and 80 mWm</w:t>
      </w:r>
      <w:r w:rsidRPr="00777EFD">
        <w:rPr>
          <w:rFonts w:ascii="Times New Roman" w:hAnsi="Times New Roman" w:cs="Times New Roman"/>
          <w:sz w:val="24"/>
          <w:szCs w:val="24"/>
          <w:vertAlign w:val="superscript"/>
        </w:rPr>
        <w:t>-2</w:t>
      </w:r>
      <w:r w:rsidRPr="00777EFD">
        <w:rPr>
          <w:rFonts w:ascii="Times New Roman" w:hAnsi="Times New Roman" w:cs="Times New Roman"/>
          <w:sz w:val="24"/>
          <w:szCs w:val="24"/>
        </w:rPr>
        <w:t>; and</w:t>
      </w:r>
    </w:p>
    <w:p w:rsidR="00777EFD" w:rsidRPr="00777EFD" w:rsidRDefault="00777EFD" w:rsidP="00777EFD">
      <w:pPr>
        <w:pStyle w:val="ListParagraph"/>
        <w:numPr>
          <w:ilvl w:val="0"/>
          <w:numId w:val="1"/>
        </w:numPr>
        <w:rPr>
          <w:rFonts w:ascii="Times New Roman" w:hAnsi="Times New Roman" w:cs="Times New Roman"/>
          <w:sz w:val="24"/>
          <w:szCs w:val="24"/>
        </w:rPr>
      </w:pPr>
      <w:proofErr w:type="gramStart"/>
      <w:r w:rsidRPr="00777EFD">
        <w:rPr>
          <w:rFonts w:ascii="Times New Roman" w:hAnsi="Times New Roman" w:cs="Times New Roman"/>
          <w:sz w:val="24"/>
          <w:szCs w:val="24"/>
        </w:rPr>
        <w:t>extension</w:t>
      </w:r>
      <w:proofErr w:type="gramEnd"/>
      <w:r w:rsidRPr="00777EFD">
        <w:rPr>
          <w:rFonts w:ascii="Times New Roman" w:hAnsi="Times New Roman" w:cs="Times New Roman"/>
          <w:sz w:val="24"/>
          <w:szCs w:val="24"/>
        </w:rPr>
        <w:t xml:space="preserve"> rates of 10, 30 and 50 mmy</w:t>
      </w:r>
      <w:r w:rsidRPr="00777EFD">
        <w:rPr>
          <w:rFonts w:ascii="Times New Roman" w:hAnsi="Times New Roman" w:cs="Times New Roman"/>
          <w:sz w:val="24"/>
          <w:szCs w:val="24"/>
          <w:vertAlign w:val="superscript"/>
        </w:rPr>
        <w:t>-1</w:t>
      </w:r>
      <w:r w:rsidRPr="00777EFD">
        <w:rPr>
          <w:rFonts w:ascii="Times New Roman" w:hAnsi="Times New Roman" w:cs="Times New Roman"/>
          <w:sz w:val="24"/>
          <w:szCs w:val="24"/>
        </w:rPr>
        <w:t>.</w:t>
      </w:r>
    </w:p>
    <w:p w:rsidR="00777EFD" w:rsidRPr="00777EFD" w:rsidRDefault="00777EFD" w:rsidP="00777EFD">
      <w:pPr>
        <w:jc w:val="both"/>
        <w:rPr>
          <w:rFonts w:ascii="Times New Roman" w:hAnsi="Times New Roman" w:cs="Times New Roman"/>
          <w:sz w:val="24"/>
          <w:szCs w:val="24"/>
        </w:rPr>
      </w:pPr>
      <w:r w:rsidRPr="00777EFD">
        <w:rPr>
          <w:rFonts w:ascii="Times New Roman" w:hAnsi="Times New Roman" w:cs="Times New Roman"/>
          <w:sz w:val="24"/>
          <w:szCs w:val="24"/>
        </w:rPr>
        <w:t>All 27 models were done for 200 km long three-layer models representing the upper crust, lower crust and the mechanically strong portion of the lithospheric mantle. Their specific thermo-physical properties were temperature-dependent (</w:t>
      </w:r>
      <w:proofErr w:type="spellStart"/>
      <w:r w:rsidRPr="00777EFD">
        <w:rPr>
          <w:rFonts w:ascii="Times New Roman" w:hAnsi="Times New Roman" w:cs="Times New Roman"/>
          <w:sz w:val="24"/>
          <w:szCs w:val="24"/>
        </w:rPr>
        <w:t>Zoth</w:t>
      </w:r>
      <w:proofErr w:type="spellEnd"/>
      <w:r w:rsidRPr="00777EFD">
        <w:rPr>
          <w:rFonts w:ascii="Times New Roman" w:hAnsi="Times New Roman" w:cs="Times New Roman"/>
          <w:sz w:val="24"/>
          <w:szCs w:val="24"/>
        </w:rPr>
        <w:t xml:space="preserve"> and </w:t>
      </w:r>
      <w:proofErr w:type="spellStart"/>
      <w:r w:rsidRPr="00777EFD">
        <w:rPr>
          <w:rFonts w:ascii="Times New Roman" w:hAnsi="Times New Roman" w:cs="Times New Roman"/>
          <w:sz w:val="24"/>
          <w:szCs w:val="24"/>
        </w:rPr>
        <w:t>Hänel</w:t>
      </w:r>
      <w:proofErr w:type="spellEnd"/>
      <w:r w:rsidRPr="00777EFD">
        <w:rPr>
          <w:rFonts w:ascii="Times New Roman" w:hAnsi="Times New Roman" w:cs="Times New Roman"/>
          <w:sz w:val="24"/>
          <w:szCs w:val="24"/>
        </w:rPr>
        <w:t xml:space="preserve">, 1988; </w:t>
      </w:r>
      <w:proofErr w:type="spellStart"/>
      <w:r w:rsidRPr="00777EFD">
        <w:rPr>
          <w:rFonts w:ascii="Times New Roman" w:hAnsi="Times New Roman" w:cs="Times New Roman"/>
          <w:sz w:val="24"/>
          <w:szCs w:val="24"/>
        </w:rPr>
        <w:t>Clauser</w:t>
      </w:r>
      <w:proofErr w:type="spellEnd"/>
      <w:r w:rsidRPr="00777EFD">
        <w:rPr>
          <w:rFonts w:ascii="Times New Roman" w:hAnsi="Times New Roman" w:cs="Times New Roman"/>
          <w:sz w:val="24"/>
          <w:szCs w:val="24"/>
        </w:rPr>
        <w:t xml:space="preserve"> and </w:t>
      </w:r>
      <w:proofErr w:type="spellStart"/>
      <w:r w:rsidRPr="00777EFD">
        <w:rPr>
          <w:rFonts w:ascii="Times New Roman" w:hAnsi="Times New Roman" w:cs="Times New Roman"/>
          <w:sz w:val="24"/>
          <w:szCs w:val="24"/>
        </w:rPr>
        <w:t>Huenges</w:t>
      </w:r>
      <w:proofErr w:type="spellEnd"/>
      <w:r w:rsidRPr="00777EFD">
        <w:rPr>
          <w:rFonts w:ascii="Times New Roman" w:hAnsi="Times New Roman" w:cs="Times New Roman"/>
          <w:sz w:val="24"/>
          <w:szCs w:val="24"/>
        </w:rPr>
        <w:t>, 1995). Properties include density, thermal conductivity, specific heat and radiogenic heat production. Depth of the mantle base varied among models, being controlled by the brittle-ductile transition zone. Crustal input included radiogenic heat.</w:t>
      </w:r>
    </w:p>
    <w:p w:rsidR="00777EFD" w:rsidRPr="00777EFD" w:rsidRDefault="00777EFD" w:rsidP="00777EFD">
      <w:pPr>
        <w:jc w:val="both"/>
        <w:rPr>
          <w:rFonts w:ascii="Times New Roman" w:hAnsi="Times New Roman" w:cs="Times New Roman"/>
          <w:sz w:val="24"/>
          <w:szCs w:val="24"/>
        </w:rPr>
      </w:pPr>
      <w:r w:rsidRPr="00777EFD">
        <w:rPr>
          <w:rFonts w:ascii="Times New Roman" w:hAnsi="Times New Roman" w:cs="Times New Roman"/>
          <w:sz w:val="24"/>
          <w:szCs w:val="24"/>
        </w:rPr>
        <w:t>Thermal conductivity variations with temperature were described by (</w:t>
      </w:r>
      <w:proofErr w:type="spellStart"/>
      <w:r w:rsidRPr="00777EFD">
        <w:rPr>
          <w:rFonts w:ascii="Times New Roman" w:hAnsi="Times New Roman" w:cs="Times New Roman"/>
          <w:sz w:val="24"/>
          <w:szCs w:val="24"/>
        </w:rPr>
        <w:t>Clauser</w:t>
      </w:r>
      <w:proofErr w:type="spellEnd"/>
      <w:r w:rsidRPr="00777EFD">
        <w:rPr>
          <w:rFonts w:ascii="Times New Roman" w:hAnsi="Times New Roman" w:cs="Times New Roman"/>
          <w:sz w:val="24"/>
          <w:szCs w:val="24"/>
        </w:rPr>
        <w:t xml:space="preserve"> and </w:t>
      </w:r>
      <w:proofErr w:type="spellStart"/>
      <w:r w:rsidRPr="00777EFD">
        <w:rPr>
          <w:rFonts w:ascii="Times New Roman" w:hAnsi="Times New Roman" w:cs="Times New Roman"/>
          <w:sz w:val="24"/>
          <w:szCs w:val="24"/>
        </w:rPr>
        <w:t>Huenges</w:t>
      </w:r>
      <w:proofErr w:type="spellEnd"/>
      <w:r w:rsidRPr="00777EFD">
        <w:rPr>
          <w:rFonts w:ascii="Times New Roman" w:hAnsi="Times New Roman" w:cs="Times New Roman"/>
          <w:sz w:val="24"/>
          <w:szCs w:val="24"/>
        </w:rPr>
        <w:t xml:space="preserve">, 1995): </w:t>
      </w:r>
    </w:p>
    <w:p w:rsidR="00777EFD" w:rsidRPr="00777EFD" w:rsidRDefault="00777EFD" w:rsidP="00777EFD">
      <w:pPr>
        <w:jc w:val="both"/>
        <w:rPr>
          <w:rFonts w:ascii="Times New Roman" w:hAnsi="Times New Roman" w:cs="Times New Roman"/>
          <w:sz w:val="24"/>
          <w:szCs w:val="24"/>
        </w:rPr>
      </w:pPr>
    </w:p>
    <w:p w:rsidR="00777EFD" w:rsidRPr="00777EFD" w:rsidRDefault="00777EFD" w:rsidP="00777EFD">
      <w:pPr>
        <w:rPr>
          <w:rFonts w:ascii="Times New Roman" w:hAnsi="Times New Roman" w:cs="Times New Roman"/>
          <w:sz w:val="24"/>
          <w:szCs w:val="24"/>
        </w:rPr>
      </w:pPr>
      <w:proofErr w:type="gramStart"/>
      <w:r w:rsidRPr="00777EFD">
        <w:rPr>
          <w:rFonts w:ascii="Times New Roman" w:hAnsi="Times New Roman" w:cs="Times New Roman"/>
          <w:sz w:val="24"/>
          <w:szCs w:val="24"/>
        </w:rPr>
        <w:t>k(</w:t>
      </w:r>
      <w:proofErr w:type="gramEnd"/>
      <w:r w:rsidRPr="00777EFD">
        <w:rPr>
          <w:rFonts w:ascii="Times New Roman" w:hAnsi="Times New Roman" w:cs="Times New Roman"/>
          <w:sz w:val="24"/>
          <w:szCs w:val="24"/>
        </w:rPr>
        <w:t>T) = A + B/(350+T),                                                                                                                  (1)</w:t>
      </w:r>
    </w:p>
    <w:p w:rsidR="00777EFD" w:rsidRPr="00777EFD" w:rsidRDefault="00777EFD" w:rsidP="00777EFD">
      <w:pPr>
        <w:jc w:val="both"/>
        <w:rPr>
          <w:rFonts w:ascii="Times New Roman" w:hAnsi="Times New Roman" w:cs="Times New Roman"/>
          <w:sz w:val="24"/>
          <w:szCs w:val="24"/>
        </w:rPr>
      </w:pPr>
    </w:p>
    <w:p w:rsidR="00777EFD" w:rsidRPr="00777EFD" w:rsidRDefault="00777EFD" w:rsidP="00777EFD">
      <w:pPr>
        <w:jc w:val="both"/>
        <w:rPr>
          <w:rFonts w:ascii="Times New Roman" w:hAnsi="Times New Roman" w:cs="Times New Roman"/>
          <w:sz w:val="24"/>
          <w:szCs w:val="24"/>
        </w:rPr>
      </w:pPr>
      <w:proofErr w:type="gramStart"/>
      <w:r w:rsidRPr="00777EFD">
        <w:rPr>
          <w:rFonts w:ascii="Times New Roman" w:hAnsi="Times New Roman" w:cs="Times New Roman"/>
          <w:sz w:val="24"/>
          <w:szCs w:val="24"/>
        </w:rPr>
        <w:t>where</w:t>
      </w:r>
      <w:proofErr w:type="gramEnd"/>
      <w:r w:rsidRPr="00777EFD">
        <w:rPr>
          <w:rFonts w:ascii="Times New Roman" w:hAnsi="Times New Roman" w:cs="Times New Roman"/>
          <w:sz w:val="24"/>
          <w:szCs w:val="24"/>
        </w:rPr>
        <w:t xml:space="preserve"> A and B are lithology-dependent empirical constants (e.g., A= 0.64, B=807 and A=1.18, B=474 for felsic and mafic rocks, in the case of crustal rocks (</w:t>
      </w:r>
      <w:proofErr w:type="spellStart"/>
      <w:r w:rsidRPr="00777EFD">
        <w:rPr>
          <w:rFonts w:ascii="Times New Roman" w:hAnsi="Times New Roman" w:cs="Times New Roman"/>
          <w:sz w:val="24"/>
          <w:szCs w:val="24"/>
        </w:rPr>
        <w:t>Clauser</w:t>
      </w:r>
      <w:proofErr w:type="spellEnd"/>
      <w:r w:rsidRPr="00777EFD">
        <w:rPr>
          <w:rFonts w:ascii="Times New Roman" w:hAnsi="Times New Roman" w:cs="Times New Roman"/>
          <w:sz w:val="24"/>
          <w:szCs w:val="24"/>
        </w:rPr>
        <w:t xml:space="preserve"> and </w:t>
      </w:r>
      <w:proofErr w:type="spellStart"/>
      <w:r w:rsidRPr="00777EFD">
        <w:rPr>
          <w:rFonts w:ascii="Times New Roman" w:hAnsi="Times New Roman" w:cs="Times New Roman"/>
          <w:sz w:val="24"/>
          <w:szCs w:val="24"/>
        </w:rPr>
        <w:t>Huenges</w:t>
      </w:r>
      <w:proofErr w:type="spellEnd"/>
      <w:r w:rsidRPr="00777EFD">
        <w:rPr>
          <w:rFonts w:ascii="Times New Roman" w:hAnsi="Times New Roman" w:cs="Times New Roman"/>
          <w:sz w:val="24"/>
          <w:szCs w:val="24"/>
        </w:rPr>
        <w:t>, 1995)).</w:t>
      </w:r>
    </w:p>
    <w:p w:rsidR="00777EFD" w:rsidRPr="00777EFD" w:rsidRDefault="00777EFD" w:rsidP="00777EFD">
      <w:pPr>
        <w:jc w:val="both"/>
        <w:rPr>
          <w:rFonts w:ascii="Times New Roman" w:hAnsi="Times New Roman" w:cs="Times New Roman"/>
          <w:sz w:val="24"/>
          <w:szCs w:val="24"/>
        </w:rPr>
      </w:pPr>
      <w:r w:rsidRPr="00777EFD">
        <w:rPr>
          <w:rFonts w:ascii="Times New Roman" w:hAnsi="Times New Roman" w:cs="Times New Roman"/>
          <w:sz w:val="24"/>
          <w:szCs w:val="24"/>
        </w:rPr>
        <w:t>Density variations with temperature were described by:</w:t>
      </w:r>
    </w:p>
    <w:p w:rsidR="00777EFD" w:rsidRPr="00777EFD" w:rsidRDefault="00777EFD" w:rsidP="00777EFD">
      <w:pPr>
        <w:jc w:val="both"/>
        <w:rPr>
          <w:rFonts w:ascii="Times New Roman" w:hAnsi="Times New Roman" w:cs="Times New Roman"/>
          <w:sz w:val="24"/>
          <w:szCs w:val="24"/>
        </w:rPr>
      </w:pPr>
    </w:p>
    <w:p w:rsidR="00777EFD" w:rsidRPr="00777EFD" w:rsidRDefault="00777EFD" w:rsidP="00777EFD">
      <w:pPr>
        <w:rPr>
          <w:rFonts w:ascii="Times New Roman" w:hAnsi="Times New Roman" w:cs="Times New Roman"/>
          <w:sz w:val="24"/>
          <w:szCs w:val="24"/>
        </w:rPr>
      </w:pPr>
      <w:proofErr w:type="gramStart"/>
      <w:r w:rsidRPr="00777EFD">
        <w:rPr>
          <w:rFonts w:ascii="Symbol" w:hAnsi="Symbol"/>
        </w:rPr>
        <w:t></w:t>
      </w:r>
      <w:r w:rsidRPr="00777EFD">
        <w:rPr>
          <w:rFonts w:ascii="Times New Roman" w:hAnsi="Times New Roman" w:cs="Times New Roman"/>
          <w:sz w:val="24"/>
          <w:szCs w:val="24"/>
        </w:rPr>
        <w:t>(</w:t>
      </w:r>
      <w:proofErr w:type="gramEnd"/>
      <w:r w:rsidRPr="00777EFD">
        <w:rPr>
          <w:rFonts w:ascii="Times New Roman" w:hAnsi="Times New Roman" w:cs="Times New Roman"/>
          <w:sz w:val="24"/>
          <w:szCs w:val="24"/>
        </w:rPr>
        <w:t xml:space="preserve">T) = </w:t>
      </w:r>
      <w:r w:rsidRPr="00777EFD">
        <w:rPr>
          <w:rFonts w:ascii="Symbol" w:hAnsi="Symbol"/>
        </w:rPr>
        <w:t></w:t>
      </w:r>
      <w:r w:rsidRPr="00777EFD">
        <w:rPr>
          <w:rFonts w:ascii="Times New Roman" w:hAnsi="Times New Roman" w:cs="Times New Roman"/>
          <w:sz w:val="24"/>
          <w:szCs w:val="24"/>
        </w:rPr>
        <w:t>(T</w:t>
      </w:r>
      <w:r w:rsidRPr="00777EFD">
        <w:rPr>
          <w:rFonts w:ascii="Times New Roman" w:hAnsi="Times New Roman" w:cs="Times New Roman"/>
          <w:sz w:val="24"/>
          <w:szCs w:val="24"/>
          <w:vertAlign w:val="subscript"/>
        </w:rPr>
        <w:t>0</w:t>
      </w:r>
      <w:r w:rsidRPr="00777EFD">
        <w:rPr>
          <w:rFonts w:ascii="Times New Roman" w:hAnsi="Times New Roman" w:cs="Times New Roman"/>
          <w:sz w:val="24"/>
          <w:szCs w:val="24"/>
        </w:rPr>
        <w:t xml:space="preserve">)  / (1 + </w:t>
      </w:r>
      <w:r w:rsidRPr="00777EFD">
        <w:rPr>
          <w:rFonts w:ascii="Symbol" w:hAnsi="Symbol"/>
        </w:rPr>
        <w:t></w:t>
      </w:r>
      <w:r w:rsidRPr="00777EFD">
        <w:rPr>
          <w:rFonts w:ascii="Times New Roman" w:hAnsi="Times New Roman" w:cs="Times New Roman"/>
          <w:sz w:val="24"/>
          <w:szCs w:val="24"/>
        </w:rPr>
        <w:t>(T-T</w:t>
      </w:r>
      <w:r w:rsidRPr="00777EFD">
        <w:rPr>
          <w:rFonts w:ascii="Times New Roman" w:hAnsi="Times New Roman" w:cs="Times New Roman"/>
          <w:sz w:val="24"/>
          <w:szCs w:val="24"/>
          <w:vertAlign w:val="subscript"/>
        </w:rPr>
        <w:t>0</w:t>
      </w:r>
      <w:r w:rsidRPr="00777EFD">
        <w:rPr>
          <w:rFonts w:ascii="Times New Roman" w:hAnsi="Times New Roman" w:cs="Times New Roman"/>
          <w:sz w:val="24"/>
          <w:szCs w:val="24"/>
        </w:rPr>
        <w:t>)),                                                                                                        (2)</w:t>
      </w:r>
    </w:p>
    <w:p w:rsidR="00777EFD" w:rsidRPr="00777EFD" w:rsidRDefault="00777EFD" w:rsidP="00777EFD">
      <w:pPr>
        <w:rPr>
          <w:rFonts w:ascii="Times New Roman" w:hAnsi="Times New Roman" w:cs="Times New Roman"/>
          <w:sz w:val="24"/>
          <w:szCs w:val="24"/>
        </w:rPr>
      </w:pPr>
    </w:p>
    <w:p w:rsidR="00777EFD" w:rsidRPr="00777EFD" w:rsidRDefault="00777EFD" w:rsidP="00777EFD">
      <w:pPr>
        <w:jc w:val="both"/>
        <w:rPr>
          <w:rFonts w:ascii="Times New Roman" w:hAnsi="Times New Roman" w:cs="Times New Roman"/>
          <w:sz w:val="24"/>
          <w:szCs w:val="24"/>
        </w:rPr>
      </w:pPr>
      <w:proofErr w:type="gramStart"/>
      <w:r w:rsidRPr="00777EFD">
        <w:rPr>
          <w:rFonts w:ascii="Times New Roman" w:hAnsi="Times New Roman" w:cs="Times New Roman"/>
          <w:sz w:val="24"/>
          <w:szCs w:val="24"/>
        </w:rPr>
        <w:t>where</w:t>
      </w:r>
      <w:proofErr w:type="gramEnd"/>
      <w:r w:rsidRPr="00777EFD">
        <w:rPr>
          <w:rFonts w:ascii="Times New Roman" w:hAnsi="Times New Roman" w:cs="Times New Roman"/>
          <w:sz w:val="24"/>
          <w:szCs w:val="24"/>
        </w:rPr>
        <w:t xml:space="preserve"> </w:t>
      </w:r>
      <w:r w:rsidRPr="00777EFD">
        <w:rPr>
          <w:rFonts w:ascii="Symbol" w:hAnsi="Symbol"/>
        </w:rPr>
        <w:t></w:t>
      </w:r>
      <w:r w:rsidRPr="00777EFD">
        <w:rPr>
          <w:rFonts w:ascii="Times New Roman" w:hAnsi="Times New Roman" w:cs="Times New Roman"/>
          <w:sz w:val="24"/>
          <w:szCs w:val="24"/>
        </w:rPr>
        <w:t>(T</w:t>
      </w:r>
      <w:r w:rsidRPr="00777EFD">
        <w:rPr>
          <w:rFonts w:ascii="Times New Roman" w:hAnsi="Times New Roman" w:cs="Times New Roman"/>
          <w:sz w:val="24"/>
          <w:szCs w:val="24"/>
          <w:vertAlign w:val="subscript"/>
        </w:rPr>
        <w:t>0</w:t>
      </w:r>
      <w:r w:rsidRPr="00777EFD">
        <w:rPr>
          <w:rFonts w:ascii="Times New Roman" w:hAnsi="Times New Roman" w:cs="Times New Roman"/>
          <w:sz w:val="24"/>
          <w:szCs w:val="24"/>
        </w:rPr>
        <w:t>) is the density at the reference temperature T</w:t>
      </w:r>
      <w:r w:rsidRPr="00777EFD">
        <w:rPr>
          <w:rFonts w:ascii="Times New Roman" w:hAnsi="Times New Roman" w:cs="Times New Roman"/>
          <w:sz w:val="24"/>
          <w:szCs w:val="24"/>
          <w:vertAlign w:val="subscript"/>
        </w:rPr>
        <w:t>0</w:t>
      </w:r>
      <w:r w:rsidRPr="00777EFD">
        <w:rPr>
          <w:rFonts w:ascii="Times New Roman" w:hAnsi="Times New Roman" w:cs="Times New Roman"/>
          <w:sz w:val="24"/>
          <w:szCs w:val="24"/>
        </w:rPr>
        <w:t xml:space="preserve"> = 273 K and </w:t>
      </w:r>
      <w:r w:rsidRPr="00777EFD">
        <w:rPr>
          <w:rFonts w:ascii="Symbol" w:hAnsi="Symbol"/>
        </w:rPr>
        <w:t></w:t>
      </w:r>
      <w:r w:rsidRPr="00777EFD">
        <w:rPr>
          <w:rFonts w:ascii="Times New Roman" w:hAnsi="Times New Roman" w:cs="Times New Roman"/>
          <w:sz w:val="24"/>
          <w:szCs w:val="24"/>
        </w:rPr>
        <w:t xml:space="preserve"> = 3 x 10</w:t>
      </w:r>
      <w:r w:rsidRPr="00777EFD">
        <w:rPr>
          <w:rFonts w:ascii="Times New Roman" w:hAnsi="Times New Roman" w:cs="Times New Roman"/>
          <w:sz w:val="24"/>
          <w:szCs w:val="24"/>
          <w:vertAlign w:val="superscript"/>
        </w:rPr>
        <w:t>-5</w:t>
      </w:r>
      <w:r w:rsidRPr="00777EFD">
        <w:rPr>
          <w:rFonts w:ascii="Times New Roman" w:hAnsi="Times New Roman" w:cs="Times New Roman"/>
          <w:sz w:val="24"/>
          <w:szCs w:val="24"/>
        </w:rPr>
        <w:t xml:space="preserve"> K</w:t>
      </w:r>
      <w:r w:rsidRPr="00777EFD">
        <w:rPr>
          <w:rFonts w:ascii="Times New Roman" w:hAnsi="Times New Roman" w:cs="Times New Roman"/>
          <w:sz w:val="24"/>
          <w:szCs w:val="24"/>
          <w:vertAlign w:val="superscript"/>
        </w:rPr>
        <w:t>-1</w:t>
      </w:r>
      <w:r w:rsidRPr="00777EFD">
        <w:rPr>
          <w:rFonts w:ascii="Times New Roman" w:hAnsi="Times New Roman" w:cs="Times New Roman"/>
          <w:sz w:val="24"/>
          <w:szCs w:val="24"/>
        </w:rPr>
        <w:t xml:space="preserve"> is the volumetric thermal expansion coefficient.</w:t>
      </w:r>
    </w:p>
    <w:p w:rsidR="00777EFD" w:rsidRPr="00777EFD" w:rsidRDefault="00777EFD" w:rsidP="00777EFD">
      <w:pPr>
        <w:jc w:val="both"/>
        <w:rPr>
          <w:rFonts w:ascii="Times New Roman" w:hAnsi="Times New Roman" w:cs="Times New Roman"/>
          <w:sz w:val="24"/>
        </w:rPr>
      </w:pPr>
      <w:proofErr w:type="spellStart"/>
      <w:r w:rsidRPr="00777EFD">
        <w:rPr>
          <w:rFonts w:ascii="Times New Roman" w:hAnsi="Times New Roman" w:cs="Times New Roman"/>
          <w:sz w:val="24"/>
        </w:rPr>
        <w:t>Lagrangian</w:t>
      </w:r>
      <w:proofErr w:type="spellEnd"/>
      <w:r w:rsidRPr="00777EFD">
        <w:rPr>
          <w:rFonts w:ascii="Times New Roman" w:hAnsi="Times New Roman" w:cs="Times New Roman"/>
          <w:sz w:val="24"/>
        </w:rPr>
        <w:t xml:space="preserve"> formulation was used to calculate the 2D temperature field changing with time. The heat transport by conduction and advection is described as (</w:t>
      </w:r>
      <w:proofErr w:type="spellStart"/>
      <w:r w:rsidRPr="00777EFD">
        <w:rPr>
          <w:rFonts w:ascii="Times New Roman" w:hAnsi="Times New Roman" w:cs="Times New Roman"/>
          <w:sz w:val="24"/>
        </w:rPr>
        <w:t>Turcotte</w:t>
      </w:r>
      <w:proofErr w:type="spellEnd"/>
      <w:r w:rsidRPr="00777EFD">
        <w:rPr>
          <w:rFonts w:ascii="Times New Roman" w:hAnsi="Times New Roman" w:cs="Times New Roman"/>
          <w:sz w:val="24"/>
        </w:rPr>
        <w:t xml:space="preserve"> and Schubert, 2002):</w:t>
      </w:r>
    </w:p>
    <w:p w:rsidR="00777EFD" w:rsidRPr="00777EFD" w:rsidRDefault="00777EFD" w:rsidP="00777EFD">
      <w:pPr>
        <w:rPr>
          <w:rFonts w:cs="Arial"/>
        </w:rPr>
      </w:pPr>
    </w:p>
    <w:p w:rsidR="00777EFD" w:rsidRPr="00777EFD" w:rsidRDefault="00777EFD" w:rsidP="00777EFD">
      <w:pPr>
        <w:rPr>
          <w:rFonts w:cs="Arial"/>
          <w:lang w:val="de-DE"/>
        </w:rPr>
      </w:pP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sym w:font="Symbol" w:char="F0D7"/>
      </w:r>
      <w:r w:rsidRPr="00777EFD">
        <w:rPr>
          <w:rFonts w:ascii="Symbol" w:hAnsi="Symbol" w:cs="Arial"/>
          <w:sz w:val="24"/>
          <w:szCs w:val="24"/>
        </w:rPr>
        <w:t></w:t>
      </w:r>
      <w:r w:rsidRPr="00777EFD">
        <w:rPr>
          <w:rFonts w:ascii="Times New Roman" w:hAnsi="Times New Roman" w:cs="Times New Roman"/>
          <w:sz w:val="24"/>
          <w:szCs w:val="24"/>
          <w:lang w:val="de-DE"/>
        </w:rPr>
        <w:t>c {</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t + v</w:t>
      </w:r>
      <w:r w:rsidRPr="00777EFD">
        <w:rPr>
          <w:rFonts w:ascii="Times New Roman" w:hAnsi="Times New Roman" w:cs="Times New Roman"/>
          <w:sz w:val="24"/>
          <w:szCs w:val="24"/>
          <w:vertAlign w:val="subscript"/>
          <w:lang w:val="de-DE"/>
        </w:rPr>
        <w:t>x</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x + v</w:t>
      </w:r>
      <w:r w:rsidRPr="00777EFD">
        <w:rPr>
          <w:rFonts w:ascii="Times New Roman" w:hAnsi="Times New Roman" w:cs="Times New Roman"/>
          <w:sz w:val="24"/>
          <w:szCs w:val="24"/>
          <w:vertAlign w:val="subscript"/>
          <w:lang w:val="de-DE"/>
        </w:rPr>
        <w:t>y</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 xml:space="preserve">y} = </w:t>
      </w:r>
      <w:r w:rsidRPr="00777EFD">
        <w:rPr>
          <w:rFonts w:ascii="Symbol" w:hAnsi="Symbol" w:cs="Arial"/>
          <w:sz w:val="24"/>
          <w:szCs w:val="24"/>
        </w:rPr>
        <w: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vertAlign w:val="superscript"/>
          <w:lang w:val="de-DE"/>
        </w:rPr>
        <w:t>2</w:t>
      </w:r>
      <w:r w:rsidRPr="00777EFD">
        <w:rPr>
          <w:rFonts w:ascii="Times New Roman" w:hAnsi="Times New Roman" w:cs="Times New Roman"/>
          <w:sz w:val="24"/>
          <w:szCs w:val="24"/>
          <w:lang w:val="de-DE"/>
        </w:rPr>
        <w:t>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x</w:t>
      </w:r>
      <w:r w:rsidRPr="00777EFD">
        <w:rPr>
          <w:rFonts w:ascii="Times New Roman" w:hAnsi="Times New Roman" w:cs="Times New Roman"/>
          <w:sz w:val="24"/>
          <w:szCs w:val="24"/>
          <w:vertAlign w:val="superscript"/>
          <w:lang w:val="de-DE"/>
        </w:rPr>
        <w:t>2</w:t>
      </w:r>
      <w:r w:rsidRPr="00777EFD">
        <w:rPr>
          <w:rFonts w:ascii="Times New Roman" w:hAnsi="Times New Roman" w:cs="Times New Roman"/>
          <w:sz w:val="24"/>
          <w:szCs w:val="24"/>
          <w:lang w:val="de-DE"/>
        </w:rPr>
        <w:t xml:space="preserve"> + </w:t>
      </w:r>
      <w:r w:rsidRPr="00777EFD">
        <w:rPr>
          <w:rFonts w:ascii="Symbol" w:hAnsi="Symbol" w:cs="Arial"/>
          <w:sz w:val="24"/>
          <w:szCs w:val="24"/>
        </w:rPr>
        <w: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vertAlign w:val="superscript"/>
          <w:lang w:val="de-DE"/>
        </w:rPr>
        <w:t>2</w:t>
      </w:r>
      <w:r w:rsidRPr="00777EFD">
        <w:rPr>
          <w:rFonts w:ascii="Times New Roman" w:hAnsi="Times New Roman" w:cs="Times New Roman"/>
          <w:sz w:val="24"/>
          <w:szCs w:val="24"/>
          <w:lang w:val="de-DE"/>
        </w:rPr>
        <w:t>T/</w:t>
      </w:r>
      <w:r w:rsidRPr="00777EFD">
        <w:rPr>
          <w:rFonts w:ascii="Times New Roman" w:hAnsi="Times New Roman" w:cs="Times New Roman"/>
          <w:sz w:val="24"/>
          <w:szCs w:val="24"/>
        </w:rPr>
        <w:sym w:font="Symbol" w:char="F0B6"/>
      </w:r>
      <w:r w:rsidRPr="00777EFD">
        <w:rPr>
          <w:rFonts w:ascii="Times New Roman" w:hAnsi="Times New Roman" w:cs="Times New Roman"/>
          <w:sz w:val="24"/>
          <w:szCs w:val="24"/>
          <w:lang w:val="de-DE"/>
        </w:rPr>
        <w:t>y</w:t>
      </w:r>
      <w:r w:rsidRPr="00777EFD">
        <w:rPr>
          <w:rFonts w:ascii="Times New Roman" w:hAnsi="Times New Roman" w:cs="Times New Roman"/>
          <w:sz w:val="24"/>
          <w:szCs w:val="24"/>
          <w:vertAlign w:val="superscript"/>
          <w:lang w:val="de-DE"/>
        </w:rPr>
        <w:t>2</w:t>
      </w:r>
      <w:r w:rsidRPr="00777EFD">
        <w:rPr>
          <w:rFonts w:ascii="Times New Roman" w:hAnsi="Times New Roman" w:cs="Times New Roman"/>
          <w:sz w:val="24"/>
          <w:szCs w:val="24"/>
          <w:lang w:val="de-DE"/>
        </w:rPr>
        <w:t xml:space="preserve"> + A,                                    </w:t>
      </w:r>
      <w:r w:rsidRPr="00777EFD">
        <w:rPr>
          <w:rFonts w:cs="Arial"/>
          <w:lang w:val="de-DE"/>
        </w:rPr>
        <w:t xml:space="preserve">             </w:t>
      </w:r>
      <w:r w:rsidRPr="00777EFD">
        <w:rPr>
          <w:rFonts w:ascii="Times New Roman" w:hAnsi="Times New Roman" w:cs="Times New Roman"/>
          <w:sz w:val="24"/>
          <w:szCs w:val="24"/>
          <w:lang w:val="de-DE"/>
        </w:rPr>
        <w:t xml:space="preserve">    (3)</w:t>
      </w:r>
    </w:p>
    <w:p w:rsidR="00777EFD" w:rsidRPr="00777EFD" w:rsidRDefault="00777EFD" w:rsidP="00777EFD">
      <w:pPr>
        <w:spacing w:line="240" w:lineRule="auto"/>
        <w:rPr>
          <w:rFonts w:cs="Arial"/>
          <w:lang w:val="de-DE"/>
        </w:rPr>
      </w:pP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rPr>
        <w:t xml:space="preserve">where </w:t>
      </w:r>
      <w:r w:rsidRPr="00777EFD">
        <w:rPr>
          <w:rFonts w:ascii="Times New Roman" w:hAnsi="Times New Roman" w:cs="Times New Roman"/>
          <w:sz w:val="24"/>
          <w:szCs w:val="24"/>
        </w:rPr>
        <w:t xml:space="preserve">x, y are the coordinate directions, </w:t>
      </w:r>
      <w:proofErr w:type="spellStart"/>
      <w:r w:rsidRPr="00777EFD">
        <w:rPr>
          <w:rFonts w:ascii="Times New Roman" w:hAnsi="Times New Roman" w:cs="Times New Roman"/>
          <w:sz w:val="24"/>
          <w:szCs w:val="24"/>
        </w:rPr>
        <w:t>v</w:t>
      </w:r>
      <w:r w:rsidRPr="00777EFD">
        <w:rPr>
          <w:rFonts w:ascii="Times New Roman" w:hAnsi="Times New Roman" w:cs="Times New Roman"/>
          <w:sz w:val="24"/>
          <w:szCs w:val="24"/>
          <w:vertAlign w:val="subscript"/>
        </w:rPr>
        <w:t>x</w:t>
      </w:r>
      <w:proofErr w:type="spellEnd"/>
      <w:r w:rsidRPr="00777EFD">
        <w:rPr>
          <w:rFonts w:ascii="Times New Roman" w:hAnsi="Times New Roman" w:cs="Times New Roman"/>
          <w:sz w:val="24"/>
          <w:szCs w:val="24"/>
        </w:rPr>
        <w:t xml:space="preserve">, </w:t>
      </w:r>
      <w:proofErr w:type="spellStart"/>
      <w:r w:rsidRPr="00777EFD">
        <w:rPr>
          <w:rFonts w:ascii="Times New Roman" w:hAnsi="Times New Roman" w:cs="Times New Roman"/>
          <w:sz w:val="24"/>
          <w:szCs w:val="24"/>
        </w:rPr>
        <w:t>v</w:t>
      </w:r>
      <w:r w:rsidRPr="00777EFD">
        <w:rPr>
          <w:rFonts w:ascii="Times New Roman" w:hAnsi="Times New Roman" w:cs="Times New Roman"/>
          <w:sz w:val="24"/>
          <w:szCs w:val="24"/>
          <w:vertAlign w:val="subscript"/>
        </w:rPr>
        <w:t>y</w:t>
      </w:r>
      <w:proofErr w:type="spellEnd"/>
      <w:r w:rsidRPr="00777EFD">
        <w:rPr>
          <w:rFonts w:ascii="Times New Roman" w:hAnsi="Times New Roman" w:cs="Times New Roman"/>
          <w:sz w:val="24"/>
          <w:szCs w:val="24"/>
        </w:rPr>
        <w:t xml:space="preserve"> are the displacements in coordinate directions, T is the temperature, t is the time, </w:t>
      </w:r>
      <w:r w:rsidRPr="00777EFD">
        <w:rPr>
          <w:rFonts w:ascii="Symbol" w:hAnsi="Symbol" w:cs="Arial"/>
          <w:sz w:val="24"/>
          <w:szCs w:val="24"/>
        </w:rPr>
        <w:t></w:t>
      </w:r>
      <w:r w:rsidRPr="00777EFD">
        <w:rPr>
          <w:rFonts w:ascii="Symbol" w:hAnsi="Symbol" w:cs="Arial"/>
          <w:sz w:val="24"/>
          <w:szCs w:val="24"/>
        </w:rPr>
        <w:t></w:t>
      </w:r>
      <w:r w:rsidRPr="00777EFD">
        <w:rPr>
          <w:rFonts w:ascii="Times New Roman" w:hAnsi="Times New Roman" w:cs="Times New Roman"/>
          <w:sz w:val="24"/>
          <w:szCs w:val="24"/>
        </w:rPr>
        <w:t xml:space="preserve">is the density, c is the specific heat, </w:t>
      </w:r>
      <w:r w:rsidRPr="00777EFD">
        <w:rPr>
          <w:rFonts w:ascii="Symbol" w:hAnsi="Symbol" w:cs="Arial"/>
          <w:sz w:val="24"/>
          <w:szCs w:val="24"/>
        </w:rPr>
        <w:t></w:t>
      </w:r>
      <w:r w:rsidRPr="00777EFD">
        <w:rPr>
          <w:rFonts w:cs="Arial"/>
          <w:sz w:val="24"/>
          <w:szCs w:val="24"/>
        </w:rPr>
        <w:t xml:space="preserve"> </w:t>
      </w:r>
      <w:r w:rsidRPr="00777EFD">
        <w:rPr>
          <w:rFonts w:ascii="Times New Roman" w:hAnsi="Times New Roman" w:cs="Times New Roman"/>
          <w:sz w:val="24"/>
          <w:szCs w:val="24"/>
        </w:rPr>
        <w:t xml:space="preserve">is the thermal diffusivity expressed as </w:t>
      </w:r>
      <w:r w:rsidRPr="00777EFD">
        <w:rPr>
          <w:rFonts w:ascii="Symbol" w:hAnsi="Symbol" w:cs="Arial"/>
          <w:sz w:val="24"/>
          <w:szCs w:val="24"/>
        </w:rPr>
        <w:t></w:t>
      </w:r>
      <w:r w:rsidRPr="00777EFD">
        <w:rPr>
          <w:rFonts w:ascii="Symbol" w:hAnsi="Symbol" w:cs="Arial"/>
          <w:sz w:val="24"/>
          <w:szCs w:val="24"/>
        </w:rPr>
        <w:t></w:t>
      </w:r>
      <w:r w:rsidRPr="00777EFD">
        <w:rPr>
          <w:rFonts w:ascii="Times New Roman" w:hAnsi="Times New Roman" w:cs="Times New Roman"/>
          <w:sz w:val="24"/>
          <w:szCs w:val="24"/>
        </w:rPr>
        <w:t>= k/</w:t>
      </w:r>
      <w:r w:rsidRPr="00777EFD">
        <w:rPr>
          <w:rFonts w:ascii="Symbol" w:hAnsi="Symbol" w:cs="Arial"/>
          <w:sz w:val="24"/>
          <w:szCs w:val="24"/>
        </w:rPr>
        <w:t></w:t>
      </w:r>
      <w:r w:rsidRPr="00777EFD">
        <w:rPr>
          <w:rFonts w:ascii="Times New Roman" w:hAnsi="Times New Roman" w:cs="Times New Roman"/>
          <w:sz w:val="24"/>
          <w:szCs w:val="24"/>
        </w:rPr>
        <w:t>c, k is the thermal conductivity and A</w:t>
      </w:r>
      <w:r w:rsidRPr="00777EFD">
        <w:rPr>
          <w:rFonts w:cs="Arial"/>
          <w:sz w:val="24"/>
          <w:szCs w:val="24"/>
        </w:rPr>
        <w:t xml:space="preserve"> is the </w:t>
      </w:r>
      <w:r w:rsidRPr="00777EFD">
        <w:rPr>
          <w:rFonts w:ascii="Times New Roman" w:hAnsi="Times New Roman" w:cs="Times New Roman"/>
          <w:sz w:val="24"/>
          <w:szCs w:val="24"/>
        </w:rPr>
        <w:t>radiogenic heat production.</w:t>
      </w:r>
    </w:p>
    <w:p w:rsidR="00777EFD" w:rsidRPr="00777EFD" w:rsidRDefault="00777EFD" w:rsidP="00777EFD">
      <w:pPr>
        <w:spacing w:line="240" w:lineRule="auto"/>
        <w:jc w:val="both"/>
        <w:rPr>
          <w:rFonts w:ascii="Times New Roman" w:hAnsi="Times New Roman" w:cs="Times New Roman"/>
          <w:sz w:val="24"/>
          <w:szCs w:val="24"/>
        </w:rPr>
      </w:pPr>
      <w:r w:rsidRPr="00777EFD">
        <w:rPr>
          <w:rFonts w:ascii="Times New Roman" w:hAnsi="Times New Roman" w:cs="Times New Roman"/>
          <w:sz w:val="24"/>
          <w:szCs w:val="24"/>
        </w:rPr>
        <w:t xml:space="preserve">The </w:t>
      </w:r>
      <w:proofErr w:type="spellStart"/>
      <w:r w:rsidRPr="00777EFD">
        <w:rPr>
          <w:rFonts w:ascii="Times New Roman" w:hAnsi="Times New Roman" w:cs="Times New Roman"/>
          <w:sz w:val="24"/>
          <w:szCs w:val="24"/>
        </w:rPr>
        <w:t>Lagrangian</w:t>
      </w:r>
      <w:proofErr w:type="spellEnd"/>
      <w:r w:rsidRPr="00777EFD">
        <w:rPr>
          <w:rFonts w:ascii="Times New Roman" w:hAnsi="Times New Roman" w:cs="Times New Roman"/>
          <w:sz w:val="24"/>
          <w:szCs w:val="24"/>
        </w:rPr>
        <w:t xml:space="preserve"> approach was applied to simulate the 2D, plane strain deformation using mainly four-node isotropic elements to represent the individual lithological layers. Their mechanical behavior in the elastic domain was described by the generalized Hooke’s law, relating strains </w:t>
      </w:r>
      <w:r w:rsidRPr="00777EFD">
        <w:rPr>
          <w:rFonts w:ascii="Times New Roman" w:hAnsi="Times New Roman" w:cs="Times New Roman"/>
          <w:sz w:val="24"/>
          <w:szCs w:val="24"/>
        </w:rPr>
        <w:sym w:font="Symbol" w:char="F065"/>
      </w:r>
      <w:r w:rsidRPr="00777EFD">
        <w:rPr>
          <w:rFonts w:ascii="Times New Roman" w:hAnsi="Times New Roman" w:cs="Times New Roman"/>
          <w:sz w:val="24"/>
          <w:szCs w:val="24"/>
        </w:rPr>
        <w:t xml:space="preserve"> to stresses </w:t>
      </w:r>
      <w:r w:rsidRPr="00777EFD">
        <w:rPr>
          <w:rFonts w:ascii="Times New Roman" w:hAnsi="Times New Roman" w:cs="Times New Roman"/>
          <w:sz w:val="24"/>
          <w:szCs w:val="24"/>
        </w:rPr>
        <w:sym w:font="Symbol" w:char="F073"/>
      </w:r>
      <w:r w:rsidRPr="00777EFD">
        <w:rPr>
          <w:rFonts w:ascii="Times New Roman" w:hAnsi="Times New Roman" w:cs="Times New Roman"/>
          <w:sz w:val="24"/>
          <w:szCs w:val="24"/>
        </w:rPr>
        <w:t xml:space="preserve"> via Young’s modulus E and Poisson’s ratio </w:t>
      </w:r>
      <w:r w:rsidRPr="00777EFD">
        <w:rPr>
          <w:rFonts w:ascii="Times New Roman" w:hAnsi="Times New Roman" w:cs="Times New Roman"/>
          <w:sz w:val="24"/>
          <w:szCs w:val="24"/>
        </w:rPr>
        <w:sym w:font="Symbol" w:char="F06E"/>
      </w:r>
      <w:r w:rsidRPr="00777EFD">
        <w:rPr>
          <w:rFonts w:ascii="Times New Roman" w:hAnsi="Times New Roman" w:cs="Times New Roman"/>
          <w:sz w:val="24"/>
          <w:szCs w:val="24"/>
        </w:rPr>
        <w:t xml:space="preserve"> under plane strain conditions (</w:t>
      </w:r>
      <w:r w:rsidRPr="00777EFD">
        <w:rPr>
          <w:rFonts w:ascii="Times New Roman" w:hAnsi="Times New Roman" w:cs="Times New Roman"/>
          <w:sz w:val="24"/>
          <w:szCs w:val="24"/>
        </w:rPr>
        <w:sym w:font="Symbol" w:char="F065"/>
      </w:r>
      <w:r w:rsidRPr="00777EFD">
        <w:rPr>
          <w:rFonts w:ascii="Times New Roman" w:hAnsi="Times New Roman" w:cs="Times New Roman"/>
          <w:sz w:val="24"/>
          <w:szCs w:val="24"/>
          <w:vertAlign w:val="subscript"/>
        </w:rPr>
        <w:t>2</w:t>
      </w:r>
      <w:r w:rsidRPr="00777EFD">
        <w:rPr>
          <w:rFonts w:ascii="Times New Roman" w:hAnsi="Times New Roman" w:cs="Times New Roman"/>
          <w:sz w:val="24"/>
          <w:szCs w:val="24"/>
        </w:rPr>
        <w:t xml:space="preserve"> = 0) according to </w:t>
      </w:r>
      <w:r w:rsidRPr="00777EFD">
        <w:rPr>
          <w:rFonts w:ascii="Times New Roman" w:hAnsi="Times New Roman" w:cs="Times New Roman"/>
          <w:sz w:val="24"/>
        </w:rPr>
        <w:t>(</w:t>
      </w:r>
      <w:proofErr w:type="spellStart"/>
      <w:r w:rsidRPr="00777EFD">
        <w:rPr>
          <w:rFonts w:ascii="Times New Roman" w:hAnsi="Times New Roman" w:cs="Times New Roman"/>
          <w:sz w:val="24"/>
        </w:rPr>
        <w:t>Turcotte</w:t>
      </w:r>
      <w:proofErr w:type="spellEnd"/>
      <w:r w:rsidRPr="00777EFD">
        <w:rPr>
          <w:rFonts w:ascii="Times New Roman" w:hAnsi="Times New Roman" w:cs="Times New Roman"/>
          <w:sz w:val="24"/>
        </w:rPr>
        <w:t xml:space="preserve"> and Schubert, 2002)</w:t>
      </w:r>
      <w:r w:rsidRPr="00777EFD">
        <w:rPr>
          <w:rFonts w:ascii="Times New Roman" w:hAnsi="Times New Roman" w:cs="Times New Roman"/>
          <w:sz w:val="24"/>
          <w:szCs w:val="24"/>
        </w:rPr>
        <w:t>:</w:t>
      </w:r>
    </w:p>
    <w:p w:rsidR="00777EFD" w:rsidRPr="00777EFD" w:rsidRDefault="00777EFD" w:rsidP="00777EFD">
      <w:pPr>
        <w:spacing w:line="360" w:lineRule="auto"/>
        <w:jc w:val="both"/>
        <w:rPr>
          <w:rFonts w:ascii="Times New Roman" w:hAnsi="Times New Roman" w:cs="Times New Roman"/>
          <w:sz w:val="24"/>
          <w:szCs w:val="24"/>
        </w:rPr>
      </w:pP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position w:val="-24"/>
          <w:sz w:val="24"/>
          <w:szCs w:val="24"/>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0.75pt" o:ole="">
            <v:imagedata r:id="rId5" o:title=""/>
          </v:shape>
          <o:OLEObject Type="Embed" ProgID="Equation.3" ShapeID="_x0000_i1025" DrawAspect="Content" ObjectID="_1704010003" r:id="rId6"/>
        </w:object>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t xml:space="preserve">                   (4) </w:t>
      </w:r>
    </w:p>
    <w:p w:rsidR="00777EFD" w:rsidRPr="00777EFD" w:rsidRDefault="00777EFD" w:rsidP="00777EFD">
      <w:pPr>
        <w:spacing w:line="360" w:lineRule="auto"/>
        <w:jc w:val="both"/>
        <w:rPr>
          <w:rFonts w:ascii="Times New Roman" w:hAnsi="Times New Roman" w:cs="Times New Roman"/>
          <w:sz w:val="24"/>
          <w:szCs w:val="24"/>
        </w:rPr>
      </w:pP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position w:val="-24"/>
          <w:sz w:val="24"/>
          <w:szCs w:val="24"/>
        </w:rPr>
        <w:object w:dxaOrig="2820" w:dyaOrig="620">
          <v:shape id="_x0000_i1026" type="#_x0000_t75" style="width:141pt;height:30.75pt" o:ole="">
            <v:imagedata r:id="rId7" o:title=""/>
          </v:shape>
          <o:OLEObject Type="Embed" ProgID="Equation.3" ShapeID="_x0000_i1026" DrawAspect="Content" ObjectID="_1704010004" r:id="rId8"/>
        </w:object>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t xml:space="preserve">                   (5) </w:t>
      </w:r>
    </w:p>
    <w:p w:rsidR="00777EFD" w:rsidRPr="00777EFD" w:rsidRDefault="00777EFD" w:rsidP="00777EFD">
      <w:pPr>
        <w:spacing w:line="240" w:lineRule="auto"/>
        <w:jc w:val="both"/>
        <w:rPr>
          <w:rFonts w:ascii="Times New Roman" w:hAnsi="Times New Roman" w:cs="Times New Roman"/>
          <w:sz w:val="24"/>
          <w:szCs w:val="24"/>
        </w:rPr>
      </w:pPr>
    </w:p>
    <w:p w:rsidR="00777EFD" w:rsidRPr="00777EFD" w:rsidRDefault="00777EFD" w:rsidP="00777EFD">
      <w:pPr>
        <w:spacing w:line="240" w:lineRule="auto"/>
        <w:jc w:val="both"/>
        <w:rPr>
          <w:rFonts w:ascii="Times New Roman" w:hAnsi="Times New Roman" w:cs="Times New Roman"/>
          <w:sz w:val="24"/>
          <w:szCs w:val="24"/>
        </w:rPr>
      </w:pPr>
      <w:r w:rsidRPr="00777EFD">
        <w:rPr>
          <w:rFonts w:ascii="Times New Roman" w:hAnsi="Times New Roman" w:cs="Times New Roman"/>
          <w:sz w:val="24"/>
          <w:szCs w:val="24"/>
        </w:rPr>
        <w:t xml:space="preserve">The Drucker-Prager yield (failure) criterion was used (Drucker and Prager, 1952; </w:t>
      </w:r>
      <w:proofErr w:type="spellStart"/>
      <w:r w:rsidRPr="00777EFD">
        <w:rPr>
          <w:rFonts w:ascii="Times New Roman" w:hAnsi="Times New Roman" w:cs="Times New Roman"/>
          <w:sz w:val="24"/>
          <w:szCs w:val="24"/>
        </w:rPr>
        <w:t>Fjaer</w:t>
      </w:r>
      <w:proofErr w:type="spellEnd"/>
      <w:r w:rsidRPr="00777EFD">
        <w:rPr>
          <w:rFonts w:ascii="Times New Roman" w:hAnsi="Times New Roman" w:cs="Times New Roman"/>
          <w:sz w:val="24"/>
          <w:szCs w:val="24"/>
        </w:rPr>
        <w:t xml:space="preserve"> et al., 2008). It is an expansion of the von Mises yield criterion to account for the pressure- (mean or hydrostatic pressure) dependence of the yield surface and is frequently used for rocks where normal and shear stresses can result in material failure. Expressed in terms of cohesion C and angle of internal friction ϕ, the Drucker-Prager yield criterion can be written as:</w:t>
      </w:r>
    </w:p>
    <w:p w:rsidR="00777EFD" w:rsidRPr="00777EFD" w:rsidRDefault="00777EFD" w:rsidP="00777EFD">
      <w:pPr>
        <w:spacing w:line="240" w:lineRule="auto"/>
        <w:jc w:val="both"/>
        <w:rPr>
          <w:rFonts w:ascii="Times New Roman" w:hAnsi="Times New Roman" w:cs="Times New Roman"/>
          <w:sz w:val="24"/>
          <w:szCs w:val="24"/>
        </w:rPr>
      </w:pPr>
    </w:p>
    <w:p w:rsidR="00777EFD" w:rsidRPr="00777EFD" w:rsidRDefault="00777EFD" w:rsidP="00777EFD">
      <w:pPr>
        <w:spacing w:line="360" w:lineRule="auto"/>
        <w:ind w:firstLine="708"/>
        <w:jc w:val="both"/>
        <w:rPr>
          <w:rFonts w:ascii="Times New Roman" w:hAnsi="Times New Roman" w:cs="Times New Roman"/>
          <w:sz w:val="24"/>
          <w:szCs w:val="24"/>
        </w:rPr>
      </w:pPr>
      <w:r w:rsidRPr="00777EFD">
        <w:rPr>
          <w:rFonts w:ascii="Times New Roman" w:hAnsi="Times New Roman" w:cs="Times New Roman"/>
          <w:position w:val="-26"/>
          <w:sz w:val="24"/>
          <w:szCs w:val="24"/>
        </w:rPr>
        <w:object w:dxaOrig="6080" w:dyaOrig="740">
          <v:shape id="_x0000_i1027" type="#_x0000_t75" style="width:303.75pt;height:36.75pt" o:ole="">
            <v:imagedata r:id="rId9" o:title=""/>
          </v:shape>
          <o:OLEObject Type="Embed" ProgID="Equation.3" ShapeID="_x0000_i1027" DrawAspect="Content" ObjectID="_1704010005" r:id="rId10"/>
        </w:object>
      </w:r>
      <w:r w:rsidRPr="00777EFD">
        <w:rPr>
          <w:rFonts w:ascii="Times New Roman" w:hAnsi="Times New Roman" w:cs="Times New Roman"/>
          <w:sz w:val="24"/>
          <w:szCs w:val="24"/>
        </w:rPr>
        <w:tab/>
      </w:r>
      <w:r w:rsidRPr="00777EFD">
        <w:rPr>
          <w:rFonts w:ascii="Times New Roman" w:hAnsi="Times New Roman" w:cs="Times New Roman"/>
          <w:sz w:val="24"/>
          <w:szCs w:val="24"/>
        </w:rPr>
        <w:tab/>
        <w:t xml:space="preserve">                   (6) </w:t>
      </w:r>
    </w:p>
    <w:p w:rsidR="00777EFD" w:rsidRPr="00777EFD" w:rsidRDefault="00777EFD" w:rsidP="00777EFD">
      <w:pPr>
        <w:spacing w:line="360" w:lineRule="auto"/>
        <w:jc w:val="both"/>
        <w:rPr>
          <w:rFonts w:ascii="Times New Roman" w:hAnsi="Times New Roman" w:cs="Times New Roman"/>
          <w:sz w:val="24"/>
          <w:szCs w:val="24"/>
        </w:rPr>
      </w:pPr>
      <w:proofErr w:type="gramStart"/>
      <w:r w:rsidRPr="00777EFD">
        <w:rPr>
          <w:rFonts w:ascii="Times New Roman" w:hAnsi="Times New Roman" w:cs="Times New Roman"/>
          <w:sz w:val="24"/>
          <w:szCs w:val="24"/>
        </w:rPr>
        <w:t>with</w:t>
      </w:r>
      <w:proofErr w:type="gramEnd"/>
    </w:p>
    <w:p w:rsidR="00777EFD" w:rsidRPr="00777EFD" w:rsidRDefault="00777EFD" w:rsidP="00777EFD">
      <w:pPr>
        <w:spacing w:line="360" w:lineRule="auto"/>
        <w:jc w:val="both"/>
        <w:rPr>
          <w:rFonts w:ascii="Times New Roman" w:hAnsi="Times New Roman" w:cs="Times New Roman"/>
          <w:sz w:val="24"/>
          <w:szCs w:val="24"/>
        </w:rPr>
      </w:pP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position w:val="-34"/>
          <w:sz w:val="24"/>
          <w:szCs w:val="24"/>
        </w:rPr>
        <w:object w:dxaOrig="1820" w:dyaOrig="720">
          <v:shape id="_x0000_i1028" type="#_x0000_t75" style="width:90.75pt;height:36pt" o:ole="">
            <v:imagedata r:id="rId11" o:title=""/>
          </v:shape>
          <o:OLEObject Type="Embed" ProgID="Equation.3" ShapeID="_x0000_i1028" DrawAspect="Content" ObjectID="_1704010006" r:id="rId12"/>
        </w:object>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t xml:space="preserve">                   (7) </w:t>
      </w:r>
    </w:p>
    <w:p w:rsidR="00777EFD" w:rsidRPr="00777EFD" w:rsidRDefault="00777EFD" w:rsidP="00777EFD">
      <w:pPr>
        <w:spacing w:line="360" w:lineRule="auto"/>
        <w:jc w:val="both"/>
        <w:rPr>
          <w:rFonts w:ascii="Times New Roman" w:hAnsi="Times New Roman" w:cs="Times New Roman"/>
          <w:sz w:val="24"/>
          <w:szCs w:val="24"/>
        </w:rPr>
      </w:pPr>
      <w:proofErr w:type="gramStart"/>
      <w:r w:rsidRPr="00777EFD">
        <w:rPr>
          <w:rFonts w:ascii="Times New Roman" w:hAnsi="Times New Roman" w:cs="Times New Roman"/>
          <w:sz w:val="24"/>
          <w:szCs w:val="24"/>
        </w:rPr>
        <w:t>and</w:t>
      </w:r>
      <w:proofErr w:type="gramEnd"/>
    </w:p>
    <w:p w:rsidR="00777EFD" w:rsidRPr="00777EFD" w:rsidRDefault="00777EFD" w:rsidP="00777EFD">
      <w:pPr>
        <w:spacing w:line="360" w:lineRule="auto"/>
        <w:jc w:val="both"/>
        <w:rPr>
          <w:rFonts w:ascii="Times New Roman" w:hAnsi="Times New Roman" w:cs="Times New Roman"/>
          <w:sz w:val="24"/>
          <w:szCs w:val="24"/>
        </w:rPr>
      </w:pP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position w:val="-34"/>
          <w:sz w:val="24"/>
          <w:szCs w:val="24"/>
        </w:rPr>
        <w:object w:dxaOrig="1820" w:dyaOrig="720">
          <v:shape id="_x0000_i1029" type="#_x0000_t75" style="width:90.75pt;height:36pt" o:ole="">
            <v:imagedata r:id="rId13" o:title=""/>
          </v:shape>
          <o:OLEObject Type="Embed" ProgID="Equation.3" ShapeID="_x0000_i1029" DrawAspect="Content" ObjectID="_1704010007" r:id="rId14"/>
        </w:object>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r>
      <w:r w:rsidRPr="00777EFD">
        <w:rPr>
          <w:rFonts w:ascii="Times New Roman" w:hAnsi="Times New Roman" w:cs="Times New Roman"/>
          <w:sz w:val="24"/>
          <w:szCs w:val="24"/>
        </w:rPr>
        <w:tab/>
        <w:t xml:space="preserve">                   (8) </w:t>
      </w:r>
    </w:p>
    <w:p w:rsidR="00777EFD" w:rsidRPr="00777EFD" w:rsidRDefault="00777EFD" w:rsidP="00777EFD">
      <w:pPr>
        <w:spacing w:line="360" w:lineRule="auto"/>
        <w:jc w:val="both"/>
        <w:rPr>
          <w:rFonts w:ascii="Times New Roman" w:hAnsi="Times New Roman" w:cs="Times New Roman"/>
          <w:sz w:val="24"/>
          <w:szCs w:val="24"/>
        </w:rPr>
      </w:pPr>
    </w:p>
    <w:p w:rsidR="00777EFD" w:rsidRPr="00777EFD" w:rsidRDefault="00777EFD" w:rsidP="00777EFD">
      <w:pPr>
        <w:rPr>
          <w:rFonts w:ascii="Times New Roman" w:hAnsi="Times New Roman" w:cs="Times New Roman"/>
          <w:sz w:val="24"/>
          <w:szCs w:val="24"/>
        </w:rPr>
      </w:pPr>
      <w:r w:rsidRPr="00777EFD">
        <w:rPr>
          <w:rFonts w:ascii="Times New Roman" w:hAnsi="Times New Roman" w:cs="Times New Roman"/>
          <w:sz w:val="24"/>
          <w:szCs w:val="24"/>
        </w:rPr>
        <w:lastRenderedPageBreak/>
        <w:t>It thus represents a smooth version of the Mohr-Coulomb failure criterion, i.e. the Drucker-Prager yield surface inscribes the Mohr-Coulomb yield surface.</w:t>
      </w:r>
    </w:p>
    <w:p w:rsidR="00777EFD" w:rsidRPr="00777EFD" w:rsidRDefault="00777EFD" w:rsidP="00777EFD">
      <w:pPr>
        <w:spacing w:line="240" w:lineRule="auto"/>
        <w:jc w:val="both"/>
        <w:rPr>
          <w:rFonts w:ascii="Times New Roman" w:hAnsi="Times New Roman" w:cs="Times New Roman"/>
          <w:sz w:val="24"/>
          <w:szCs w:val="24"/>
        </w:rPr>
      </w:pPr>
      <w:r w:rsidRPr="00777EFD">
        <w:rPr>
          <w:rFonts w:ascii="Times New Roman" w:hAnsi="Times New Roman" w:cs="Times New Roman"/>
          <w:sz w:val="24"/>
          <w:szCs w:val="24"/>
        </w:rPr>
        <w:t>The spatial and temporal temperature distribution derived from the aforementioned approach was used to infer information about the ductility of the lower crust. The rheology of the continental lower crustal rocks was assumed to be governed by power-law dislocation creep (</w:t>
      </w:r>
      <w:proofErr w:type="spellStart"/>
      <w:r w:rsidRPr="00777EFD">
        <w:rPr>
          <w:rFonts w:ascii="Times New Roman" w:hAnsi="Times New Roman" w:cs="Times New Roman"/>
          <w:sz w:val="24"/>
          <w:szCs w:val="24"/>
        </w:rPr>
        <w:t>Ranalli</w:t>
      </w:r>
      <w:proofErr w:type="spellEnd"/>
      <w:r w:rsidRPr="00777EFD">
        <w:rPr>
          <w:rFonts w:ascii="Times New Roman" w:hAnsi="Times New Roman" w:cs="Times New Roman"/>
          <w:sz w:val="24"/>
          <w:szCs w:val="24"/>
        </w:rPr>
        <w:t xml:space="preserve">, 1995; </w:t>
      </w:r>
      <w:proofErr w:type="spellStart"/>
      <w:r w:rsidRPr="00777EFD">
        <w:rPr>
          <w:rFonts w:ascii="Times New Roman" w:hAnsi="Times New Roman" w:cs="Times New Roman"/>
          <w:sz w:val="24"/>
          <w:szCs w:val="24"/>
        </w:rPr>
        <w:t>Kohlstedt</w:t>
      </w:r>
      <w:proofErr w:type="spellEnd"/>
      <w:r w:rsidRPr="00777EFD">
        <w:rPr>
          <w:rFonts w:ascii="Times New Roman" w:hAnsi="Times New Roman" w:cs="Times New Roman"/>
          <w:sz w:val="24"/>
          <w:szCs w:val="24"/>
        </w:rPr>
        <w:t xml:space="preserve"> et al., 1997). The corresponding material law was expressed in terms of strain rate according to:</w:t>
      </w:r>
    </w:p>
    <w:p w:rsidR="00777EFD" w:rsidRPr="00777EFD" w:rsidRDefault="00777EFD" w:rsidP="00777EFD">
      <w:pPr>
        <w:spacing w:line="240" w:lineRule="auto"/>
        <w:jc w:val="both"/>
        <w:rPr>
          <w:rFonts w:ascii="Times New Roman" w:hAnsi="Times New Roman" w:cs="Times New Roman"/>
          <w:sz w:val="24"/>
          <w:szCs w:val="24"/>
        </w:rPr>
      </w:pPr>
    </w:p>
    <w:p w:rsidR="00777EFD" w:rsidRPr="00777EFD" w:rsidRDefault="00777EFD" w:rsidP="00777EFD">
      <w:pPr>
        <w:spacing w:line="240" w:lineRule="auto"/>
        <w:jc w:val="both"/>
        <w:rPr>
          <w:rFonts w:ascii="Times New Roman" w:hAnsi="Times New Roman" w:cs="Times New Roman"/>
          <w:sz w:val="24"/>
          <w:szCs w:val="24"/>
        </w:rPr>
      </w:pP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proofErr w:type="gramStart"/>
      <w:r w:rsidRPr="00777EFD">
        <w:rPr>
          <w:sz w:val="24"/>
          <w:szCs w:val="24"/>
          <w:vertAlign w:val="superscript"/>
        </w:rPr>
        <w:t>n</w:t>
      </w:r>
      <w:r w:rsidRPr="00777EFD">
        <w:rPr>
          <w:sz w:val="24"/>
          <w:szCs w:val="24"/>
        </w:rPr>
        <w:t>e</w:t>
      </w:r>
      <w:r w:rsidRPr="00777EFD">
        <w:rPr>
          <w:sz w:val="24"/>
          <w:szCs w:val="24"/>
          <w:vertAlign w:val="superscript"/>
        </w:rPr>
        <w:t>(</w:t>
      </w:r>
      <w:proofErr w:type="gramEnd"/>
      <w:r w:rsidRPr="00777EFD">
        <w:rPr>
          <w:sz w:val="24"/>
          <w:szCs w:val="24"/>
          <w:vertAlign w:val="superscript"/>
        </w:rPr>
        <w:t>-Q/RT)</w:t>
      </w:r>
      <w:r w:rsidRPr="00777EFD">
        <w:rPr>
          <w:sz w:val="24"/>
          <w:szCs w:val="24"/>
        </w:rPr>
        <w:t xml:space="preserve">,                                                                                                                                             </w:t>
      </w:r>
      <w:r w:rsidRPr="00777EFD">
        <w:rPr>
          <w:rFonts w:ascii="Times New Roman" w:hAnsi="Times New Roman" w:cs="Times New Roman"/>
          <w:sz w:val="24"/>
          <w:szCs w:val="24"/>
        </w:rPr>
        <w:t>(9)</w:t>
      </w:r>
    </w:p>
    <w:p w:rsidR="00777EFD" w:rsidRPr="00777EFD" w:rsidRDefault="00777EFD" w:rsidP="00777EFD">
      <w:pPr>
        <w:spacing w:line="240" w:lineRule="auto"/>
        <w:rPr>
          <w:rFonts w:ascii="Times New Roman" w:hAnsi="Times New Roman" w:cs="Times New Roman"/>
          <w:sz w:val="24"/>
          <w:szCs w:val="24"/>
        </w:rPr>
      </w:pPr>
    </w:p>
    <w:p w:rsidR="00777EFD" w:rsidRPr="00777EFD" w:rsidRDefault="00777EFD" w:rsidP="00777EFD">
      <w:pPr>
        <w:spacing w:line="240" w:lineRule="auto"/>
        <w:rPr>
          <w:rFonts w:ascii="Times New Roman" w:hAnsi="Times New Roman" w:cs="Times New Roman"/>
          <w:sz w:val="24"/>
          <w:szCs w:val="24"/>
        </w:rPr>
      </w:pPr>
      <w:proofErr w:type="gramStart"/>
      <w:r w:rsidRPr="00777EFD">
        <w:rPr>
          <w:rFonts w:ascii="Times New Roman" w:hAnsi="Times New Roman" w:cs="Times New Roman"/>
          <w:sz w:val="24"/>
          <w:szCs w:val="24"/>
        </w:rPr>
        <w:t>where</w:t>
      </w:r>
      <w:proofErr w:type="gramEnd"/>
      <w:r w:rsidRPr="00777EFD">
        <w:rPr>
          <w:rFonts w:ascii="Times New Roman" w:hAnsi="Times New Roman" w:cs="Times New Roman"/>
          <w:sz w:val="24"/>
          <w:szCs w:val="24"/>
        </w:rPr>
        <w:t xml:space="preserve"> </w:t>
      </w:r>
      <w:r w:rsidRPr="00777EFD">
        <w:rPr>
          <w:rFonts w:ascii="Symbol" w:hAnsi="Symbol" w:cs="Arial"/>
          <w:sz w:val="24"/>
          <w:szCs w:val="24"/>
        </w:rPr>
        <w:t></w:t>
      </w:r>
      <w:r w:rsidRPr="00777EFD">
        <w:rPr>
          <w:rFonts w:ascii="Times New Roman" w:hAnsi="Times New Roman" w:cs="Times New Roman"/>
          <w:sz w:val="24"/>
          <w:szCs w:val="24"/>
        </w:rPr>
        <w:t xml:space="preserve"> is the strain rate, </w:t>
      </w:r>
      <w:r w:rsidRPr="00777EFD">
        <w:rPr>
          <w:rFonts w:ascii="Symbol" w:hAnsi="Symbol" w:cs="Arial"/>
          <w:sz w:val="24"/>
          <w:szCs w:val="24"/>
        </w:rPr>
        <w:t></w:t>
      </w:r>
      <w:r w:rsidRPr="00777EFD">
        <w:rPr>
          <w:rFonts w:ascii="Times New Roman" w:hAnsi="Times New Roman" w:cs="Times New Roman"/>
          <w:sz w:val="24"/>
          <w:szCs w:val="24"/>
        </w:rPr>
        <w:t xml:space="preserve"> is the stress, n is the stress exponent, Q is the creep activation energy, R is the universal gas constant and T is the temperature.  </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In the following step, an effective viscosity was calculated according to (Williams and Richardson</w:t>
      </w:r>
      <w:r w:rsidRPr="00777EFD">
        <w:rPr>
          <w:rFonts w:ascii="Times New Roman" w:hAnsi="Times New Roman" w:cs="Times New Roman"/>
          <w:sz w:val="24"/>
        </w:rPr>
        <w:t xml:space="preserve">, 1991; </w:t>
      </w:r>
      <w:proofErr w:type="spellStart"/>
      <w:r w:rsidRPr="00777EFD">
        <w:rPr>
          <w:rFonts w:ascii="Times New Roman" w:hAnsi="Times New Roman" w:cs="Times New Roman"/>
          <w:sz w:val="24"/>
        </w:rPr>
        <w:t>Turcotte</w:t>
      </w:r>
      <w:proofErr w:type="spellEnd"/>
      <w:r w:rsidRPr="00777EFD">
        <w:rPr>
          <w:rFonts w:ascii="Times New Roman" w:hAnsi="Times New Roman" w:cs="Times New Roman"/>
          <w:sz w:val="24"/>
        </w:rPr>
        <w:t xml:space="preserve"> and Schubert, 2002</w:t>
      </w:r>
      <w:r w:rsidRPr="00777EFD">
        <w:rPr>
          <w:rFonts w:ascii="Times New Roman" w:hAnsi="Times New Roman" w:cs="Times New Roman"/>
          <w:sz w:val="24"/>
          <w:szCs w:val="24"/>
        </w:rPr>
        <w:t>):</w:t>
      </w:r>
    </w:p>
    <w:p w:rsidR="00777EFD" w:rsidRPr="00777EFD" w:rsidRDefault="00777EFD" w:rsidP="00777EFD">
      <w:pPr>
        <w:spacing w:line="240" w:lineRule="auto"/>
        <w:rPr>
          <w:rFonts w:ascii="Times New Roman" w:hAnsi="Times New Roman" w:cs="Times New Roman"/>
          <w:sz w:val="24"/>
          <w:szCs w:val="24"/>
        </w:rPr>
      </w:pPr>
    </w:p>
    <w:p w:rsidR="00777EFD" w:rsidRPr="00777EFD" w:rsidRDefault="00777EFD" w:rsidP="00777EFD">
      <w:pPr>
        <w:spacing w:line="360" w:lineRule="auto"/>
        <w:rPr>
          <w:rFonts w:ascii="Times New Roman" w:hAnsi="Times New Roman" w:cs="Times New Roman"/>
          <w:sz w:val="24"/>
          <w:szCs w:val="24"/>
        </w:rPr>
      </w:pPr>
      <w:r w:rsidRPr="00777EFD">
        <w:rPr>
          <w:rFonts w:ascii="Symbol" w:hAnsi="Symbol" w:cs="Arial"/>
        </w:rPr>
        <w:t></w:t>
      </w:r>
      <w:r w:rsidRPr="00777EFD">
        <w:rPr>
          <w:rFonts w:ascii="Arial" w:hAnsi="Arial" w:cs="Arial"/>
          <w:vertAlign w:val="subscript"/>
        </w:rPr>
        <w:t>eff</w:t>
      </w:r>
      <w:r w:rsidRPr="00777EFD">
        <w:rPr>
          <w:rFonts w:ascii="Arial" w:hAnsi="Arial" w:cs="Arial"/>
        </w:rPr>
        <w:t xml:space="preserve">  </w:t>
      </w:r>
      <w:r w:rsidRPr="00777EFD">
        <w:rPr>
          <w:rFonts w:ascii="Times New Roman" w:hAnsi="Times New Roman" w:cs="Times New Roman"/>
          <w:sz w:val="24"/>
          <w:szCs w:val="24"/>
        </w:rPr>
        <w:t xml:space="preserve"> </w:t>
      </w:r>
      <w:proofErr w:type="gramStart"/>
      <w:r w:rsidRPr="00777EFD">
        <w:rPr>
          <w:rFonts w:ascii="Times New Roman" w:hAnsi="Times New Roman" w:cs="Times New Roman"/>
          <w:sz w:val="24"/>
          <w:szCs w:val="24"/>
        </w:rPr>
        <w:t xml:space="preserve">=  </w:t>
      </w:r>
      <w:proofErr w:type="gramEnd"/>
      <w:r w:rsidRPr="00777EFD">
        <w:rPr>
          <w:rFonts w:ascii="Times New Roman" w:hAnsi="Times New Roman" w:cs="Times New Roman"/>
          <w:sz w:val="24"/>
          <w:szCs w:val="24"/>
        </w:rPr>
        <w:sym w:font="Symbol" w:char="F073"/>
      </w:r>
      <w:r w:rsidRPr="00777EFD">
        <w:rPr>
          <w:rFonts w:ascii="Times New Roman" w:hAnsi="Times New Roman" w:cs="Times New Roman"/>
          <w:sz w:val="24"/>
          <w:szCs w:val="24"/>
        </w:rPr>
        <w:t>/2</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Symbol" w:hAnsi="Symbol" w:cs="Arial"/>
          <w:sz w:val="24"/>
          <w:szCs w:val="24"/>
        </w:rPr>
        <w:t></w:t>
      </w:r>
      <w:r w:rsidRPr="00777EFD">
        <w:rPr>
          <w:rFonts w:ascii="Times New Roman" w:hAnsi="Times New Roman" w:cs="Times New Roman"/>
          <w:sz w:val="24"/>
          <w:szCs w:val="24"/>
        </w:rPr>
        <w:t xml:space="preserve">                                           (10) </w:t>
      </w:r>
    </w:p>
    <w:p w:rsidR="00777EFD" w:rsidRPr="00777EFD" w:rsidRDefault="00777EFD" w:rsidP="00777EFD">
      <w:pPr>
        <w:spacing w:line="360" w:lineRule="auto"/>
        <w:rPr>
          <w:rFonts w:ascii="Times New Roman" w:hAnsi="Times New Roman" w:cs="Times New Roman"/>
          <w:sz w:val="24"/>
          <w:szCs w:val="24"/>
        </w:rPr>
      </w:pPr>
    </w:p>
    <w:p w:rsidR="00777EFD" w:rsidRPr="00777EFD" w:rsidRDefault="00777EFD" w:rsidP="00777EFD">
      <w:pPr>
        <w:spacing w:line="360" w:lineRule="auto"/>
        <w:jc w:val="both"/>
        <w:rPr>
          <w:rFonts w:ascii="Times New Roman" w:hAnsi="Times New Roman" w:cs="Times New Roman"/>
          <w:sz w:val="24"/>
          <w:szCs w:val="24"/>
        </w:rPr>
      </w:pPr>
      <w:proofErr w:type="gramStart"/>
      <w:r w:rsidRPr="00777EFD">
        <w:rPr>
          <w:rFonts w:ascii="Times New Roman" w:hAnsi="Times New Roman" w:cs="Times New Roman"/>
          <w:sz w:val="24"/>
          <w:szCs w:val="24"/>
        </w:rPr>
        <w:t>where</w:t>
      </w:r>
      <w:proofErr w:type="gramEnd"/>
      <w:r w:rsidRPr="00777EFD">
        <w:rPr>
          <w:rFonts w:ascii="Times New Roman" w:hAnsi="Times New Roman" w:cs="Times New Roman"/>
          <w:sz w:val="24"/>
          <w:szCs w:val="24"/>
        </w:rPr>
        <w:t xml:space="preserve"> </w:t>
      </w:r>
      <w:r w:rsidRPr="00777EFD">
        <w:rPr>
          <w:rFonts w:ascii="Symbol" w:hAnsi="Symbol" w:cs="Arial"/>
        </w:rPr>
        <w:t></w:t>
      </w:r>
      <w:r w:rsidRPr="00777EFD">
        <w:rPr>
          <w:rFonts w:ascii="Arial" w:hAnsi="Arial" w:cs="Arial"/>
          <w:vertAlign w:val="subscript"/>
        </w:rPr>
        <w:t>eff</w:t>
      </w:r>
      <w:r w:rsidRPr="00777EFD">
        <w:rPr>
          <w:rFonts w:ascii="Arial" w:hAnsi="Arial" w:cs="Arial"/>
        </w:rPr>
        <w:t xml:space="preserve">  </w:t>
      </w:r>
      <w:r w:rsidRPr="00777EFD">
        <w:rPr>
          <w:rFonts w:ascii="Times New Roman" w:hAnsi="Times New Roman" w:cs="Times New Roman"/>
          <w:sz w:val="24"/>
          <w:szCs w:val="24"/>
        </w:rPr>
        <w:t>is the effective viscosity.</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 xml:space="preserve">The stress in equation (10) is considered as differential stress </w:t>
      </w:r>
      <w:r w:rsidRPr="00777EFD">
        <w:rPr>
          <w:rFonts w:ascii="Times New Roman" w:hAnsi="Times New Roman" w:cs="Times New Roman"/>
          <w:sz w:val="24"/>
          <w:szCs w:val="24"/>
        </w:rPr>
        <w:sym w:font="Symbol" w:char="F073"/>
      </w:r>
      <w:r w:rsidRPr="00777EFD">
        <w:rPr>
          <w:rFonts w:ascii="Times New Roman" w:hAnsi="Times New Roman" w:cs="Times New Roman"/>
          <w:sz w:val="24"/>
          <w:szCs w:val="24"/>
          <w:vertAlign w:val="subscript"/>
        </w:rPr>
        <w:t>1</w:t>
      </w:r>
      <w:r w:rsidRPr="00777EFD">
        <w:rPr>
          <w:rFonts w:ascii="Times New Roman" w:hAnsi="Times New Roman" w:cs="Times New Roman"/>
          <w:sz w:val="24"/>
          <w:szCs w:val="24"/>
        </w:rPr>
        <w:t xml:space="preserve"> – </w:t>
      </w:r>
      <w:r w:rsidRPr="00777EFD">
        <w:rPr>
          <w:rFonts w:ascii="Times New Roman" w:hAnsi="Times New Roman" w:cs="Times New Roman"/>
          <w:sz w:val="24"/>
          <w:szCs w:val="24"/>
        </w:rPr>
        <w:sym w:font="Symbol" w:char="F073"/>
      </w:r>
      <w:r w:rsidRPr="00777EFD">
        <w:rPr>
          <w:rFonts w:ascii="Times New Roman" w:hAnsi="Times New Roman" w:cs="Times New Roman"/>
          <w:sz w:val="24"/>
          <w:szCs w:val="24"/>
          <w:vertAlign w:val="subscript"/>
        </w:rPr>
        <w:t>3</w:t>
      </w:r>
      <w:r w:rsidRPr="00777EFD">
        <w:rPr>
          <w:rFonts w:ascii="Times New Roman" w:hAnsi="Times New Roman" w:cs="Times New Roman"/>
          <w:sz w:val="24"/>
          <w:szCs w:val="24"/>
        </w:rPr>
        <w:t>, which is provided by the numerical model and varies with depth.</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10</w:t>
      </w:r>
      <w:r w:rsidRPr="00777EFD">
        <w:rPr>
          <w:rFonts w:ascii="Times New Roman" w:hAnsi="Times New Roman" w:cs="Times New Roman"/>
          <w:sz w:val="24"/>
          <w:szCs w:val="24"/>
          <w:vertAlign w:val="superscript"/>
        </w:rPr>
        <w:t>18</w:t>
      </w:r>
      <w:r w:rsidRPr="00777EFD">
        <w:rPr>
          <w:rFonts w:ascii="Times New Roman" w:hAnsi="Times New Roman" w:cs="Times New Roman"/>
          <w:sz w:val="24"/>
          <w:szCs w:val="24"/>
        </w:rPr>
        <w:t xml:space="preserve"> Pa s as threshold value was assumed for the effective viscosity of the lower crust to deform at appreciable geological strain rates, justified in previous studies (</w:t>
      </w:r>
      <w:r w:rsidRPr="00777EFD">
        <w:rPr>
          <w:rFonts w:ascii="Times New Roman" w:hAnsi="Times New Roman" w:cs="Times New Roman"/>
          <w:bCs/>
          <w:sz w:val="24"/>
          <w:szCs w:val="24"/>
        </w:rPr>
        <w:t>Henk and Nemčok, 2016)</w:t>
      </w:r>
      <w:r w:rsidRPr="00777EFD">
        <w:rPr>
          <w:rFonts w:ascii="Times New Roman" w:hAnsi="Times New Roman" w:cs="Times New Roman"/>
          <w:sz w:val="24"/>
          <w:szCs w:val="24"/>
        </w:rPr>
        <w:t>. Our intention was to identify the lower crustal regions, which are most likely to undergo a ductile flow.</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 xml:space="preserve">The prescription of the crustal normal fault was done using contact elements, defined at opposite sides of the prescribed fault. This approach helped to monitor large differential movements of juxtaposed blocks without description of the fault propagation. Contact elements were given stiffness values, in a way similar to the Young’s moduli of the contacting rocks, to enforce compatibility between juxtaposed blocks. A single listric normal fault deforming the upper crust was detached along the top of the lower crust. </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Boundary conditions of the thermal model were:</w:t>
      </w:r>
    </w:p>
    <w:p w:rsidR="00777EFD" w:rsidRPr="00777EFD" w:rsidRDefault="00777EFD" w:rsidP="00777EFD">
      <w:pPr>
        <w:pStyle w:val="ListParagraph"/>
        <w:numPr>
          <w:ilvl w:val="0"/>
          <w:numId w:val="2"/>
        </w:numPr>
        <w:spacing w:line="240" w:lineRule="auto"/>
        <w:rPr>
          <w:rFonts w:ascii="Times New Roman" w:hAnsi="Times New Roman" w:cs="Times New Roman"/>
          <w:sz w:val="24"/>
          <w:szCs w:val="24"/>
        </w:rPr>
      </w:pPr>
      <w:r w:rsidRPr="00777EFD">
        <w:rPr>
          <w:rFonts w:ascii="Times New Roman" w:hAnsi="Times New Roman" w:cs="Times New Roman"/>
          <w:sz w:val="24"/>
          <w:szCs w:val="24"/>
        </w:rPr>
        <w:t>surface temperature at the surface; and</w:t>
      </w:r>
    </w:p>
    <w:p w:rsidR="00777EFD" w:rsidRPr="00777EFD" w:rsidRDefault="00777EFD" w:rsidP="00777EFD">
      <w:pPr>
        <w:pStyle w:val="ListParagraph"/>
        <w:numPr>
          <w:ilvl w:val="0"/>
          <w:numId w:val="2"/>
        </w:numPr>
        <w:spacing w:line="240" w:lineRule="auto"/>
        <w:rPr>
          <w:rFonts w:ascii="Times New Roman" w:hAnsi="Times New Roman" w:cs="Times New Roman"/>
          <w:sz w:val="24"/>
          <w:szCs w:val="24"/>
        </w:rPr>
      </w:pPr>
      <w:proofErr w:type="gramStart"/>
      <w:r w:rsidRPr="00777EFD">
        <w:rPr>
          <w:rFonts w:ascii="Times New Roman" w:hAnsi="Times New Roman" w:cs="Times New Roman"/>
          <w:sz w:val="24"/>
          <w:szCs w:val="24"/>
        </w:rPr>
        <w:t>fixed</w:t>
      </w:r>
      <w:proofErr w:type="gramEnd"/>
      <w:r w:rsidRPr="00777EFD">
        <w:rPr>
          <w:rFonts w:ascii="Times New Roman" w:hAnsi="Times New Roman" w:cs="Times New Roman"/>
          <w:sz w:val="24"/>
          <w:szCs w:val="24"/>
        </w:rPr>
        <w:t xml:space="preserve"> heat flow at lithospheric base.</w:t>
      </w:r>
    </w:p>
    <w:p w:rsidR="00777EFD" w:rsidRPr="00777EFD" w:rsidRDefault="00777EFD" w:rsidP="00777EFD">
      <w:pPr>
        <w:spacing w:line="240" w:lineRule="auto"/>
        <w:rPr>
          <w:rFonts w:ascii="Times New Roman" w:hAnsi="Times New Roman" w:cs="Times New Roman"/>
          <w:sz w:val="24"/>
          <w:szCs w:val="24"/>
        </w:rPr>
      </w:pPr>
      <w:r w:rsidRPr="00777EFD">
        <w:rPr>
          <w:rFonts w:ascii="Times New Roman" w:hAnsi="Times New Roman" w:cs="Times New Roman"/>
          <w:sz w:val="24"/>
          <w:szCs w:val="24"/>
        </w:rPr>
        <w:t xml:space="preserve">Boundary conditions for the mechanical model were: </w:t>
      </w:r>
    </w:p>
    <w:p w:rsidR="00777EFD" w:rsidRPr="00777EFD" w:rsidRDefault="00777EFD" w:rsidP="00777EFD">
      <w:pPr>
        <w:pStyle w:val="ListParagraph"/>
        <w:numPr>
          <w:ilvl w:val="0"/>
          <w:numId w:val="3"/>
        </w:numPr>
        <w:spacing w:line="240" w:lineRule="auto"/>
        <w:rPr>
          <w:rFonts w:ascii="Times New Roman" w:hAnsi="Times New Roman" w:cs="Times New Roman"/>
          <w:sz w:val="24"/>
          <w:szCs w:val="24"/>
        </w:rPr>
      </w:pPr>
      <w:r w:rsidRPr="00777EFD">
        <w:rPr>
          <w:rFonts w:ascii="Times New Roman" w:hAnsi="Times New Roman" w:cs="Times New Roman"/>
          <w:sz w:val="24"/>
          <w:szCs w:val="24"/>
        </w:rPr>
        <w:t>stresses defined by displacements;</w:t>
      </w:r>
    </w:p>
    <w:p w:rsidR="00777EFD" w:rsidRPr="008723C7" w:rsidRDefault="00777EFD" w:rsidP="00777EFD">
      <w:pPr>
        <w:pStyle w:val="ListParagraph"/>
        <w:numPr>
          <w:ilvl w:val="0"/>
          <w:numId w:val="3"/>
        </w:numPr>
        <w:spacing w:line="240" w:lineRule="auto"/>
        <w:rPr>
          <w:rFonts w:ascii="Times New Roman" w:hAnsi="Times New Roman" w:cs="Times New Roman"/>
          <w:sz w:val="24"/>
          <w:szCs w:val="24"/>
        </w:rPr>
      </w:pPr>
      <w:r w:rsidRPr="008723C7">
        <w:rPr>
          <w:rFonts w:ascii="Times New Roman" w:hAnsi="Times New Roman" w:cs="Times New Roman"/>
          <w:sz w:val="24"/>
          <w:szCs w:val="24"/>
        </w:rPr>
        <w:lastRenderedPageBreak/>
        <w:t>isostasy;</w:t>
      </w:r>
    </w:p>
    <w:p w:rsidR="00777EFD" w:rsidRPr="008723C7" w:rsidRDefault="00777EFD" w:rsidP="00777EFD">
      <w:pPr>
        <w:pStyle w:val="ListParagraph"/>
        <w:numPr>
          <w:ilvl w:val="0"/>
          <w:numId w:val="3"/>
        </w:numPr>
        <w:spacing w:line="240" w:lineRule="auto"/>
        <w:rPr>
          <w:rFonts w:ascii="Times New Roman" w:hAnsi="Times New Roman" w:cs="Times New Roman"/>
          <w:sz w:val="24"/>
          <w:szCs w:val="24"/>
        </w:rPr>
      </w:pPr>
      <w:r w:rsidRPr="008723C7">
        <w:rPr>
          <w:rFonts w:ascii="Times New Roman" w:hAnsi="Times New Roman" w:cs="Times New Roman"/>
          <w:sz w:val="24"/>
          <w:szCs w:val="24"/>
        </w:rPr>
        <w:t>gravity forces; and</w:t>
      </w:r>
    </w:p>
    <w:p w:rsidR="00777EFD" w:rsidRPr="008723C7" w:rsidRDefault="00777EFD" w:rsidP="00777EFD">
      <w:pPr>
        <w:pStyle w:val="ListParagraph"/>
        <w:numPr>
          <w:ilvl w:val="0"/>
          <w:numId w:val="3"/>
        </w:numPr>
        <w:spacing w:line="240" w:lineRule="auto"/>
        <w:rPr>
          <w:rFonts w:ascii="Times New Roman" w:hAnsi="Times New Roman" w:cs="Times New Roman"/>
          <w:sz w:val="24"/>
          <w:szCs w:val="24"/>
        </w:rPr>
      </w:pPr>
      <w:proofErr w:type="gramStart"/>
      <w:r w:rsidRPr="008723C7">
        <w:rPr>
          <w:rFonts w:ascii="Times New Roman" w:hAnsi="Times New Roman" w:cs="Times New Roman"/>
          <w:sz w:val="24"/>
          <w:szCs w:val="24"/>
        </w:rPr>
        <w:t>a</w:t>
      </w:r>
      <w:proofErr w:type="gramEnd"/>
      <w:r w:rsidRPr="008723C7">
        <w:rPr>
          <w:rFonts w:ascii="Times New Roman" w:hAnsi="Times New Roman" w:cs="Times New Roman"/>
          <w:sz w:val="24"/>
          <w:szCs w:val="24"/>
        </w:rPr>
        <w:t xml:space="preserve"> load of sedimentary fill of the developing half-graben.</w:t>
      </w:r>
    </w:p>
    <w:p w:rsidR="00777EFD" w:rsidRDefault="00777EFD"/>
    <w:p w:rsidR="00AA2ABE" w:rsidRDefault="00AA2ABE"/>
    <w:p w:rsidR="00AA2ABE" w:rsidRPr="00AA2ABE" w:rsidRDefault="00AA2ABE">
      <w:pPr>
        <w:rPr>
          <w:rFonts w:ascii="Times New Roman" w:hAnsi="Times New Roman" w:cs="Times New Roman"/>
          <w:b/>
          <w:sz w:val="24"/>
          <w:szCs w:val="24"/>
        </w:rPr>
      </w:pPr>
      <w:r w:rsidRPr="00AA2ABE">
        <w:rPr>
          <w:rFonts w:ascii="Times New Roman" w:hAnsi="Times New Roman" w:cs="Times New Roman"/>
          <w:b/>
          <w:sz w:val="24"/>
          <w:szCs w:val="24"/>
        </w:rPr>
        <w:t>References</w:t>
      </w:r>
    </w:p>
    <w:p w:rsidR="00A507E1" w:rsidRPr="00046A2F" w:rsidRDefault="00A507E1" w:rsidP="00AA2ABE">
      <w:pPr>
        <w:rPr>
          <w:rFonts w:ascii="Times New Roman" w:hAnsi="Times New Roman" w:cs="Times New Roman"/>
          <w:b/>
          <w:sz w:val="24"/>
          <w:szCs w:val="24"/>
        </w:rPr>
      </w:pPr>
      <w:proofErr w:type="spellStart"/>
      <w:r w:rsidRPr="00046A2F">
        <w:rPr>
          <w:rFonts w:ascii="Times New Roman" w:hAnsi="Times New Roman" w:cs="Times New Roman"/>
          <w:sz w:val="24"/>
          <w:szCs w:val="24"/>
        </w:rPr>
        <w:t>Clauser</w:t>
      </w:r>
      <w:proofErr w:type="spellEnd"/>
      <w:r w:rsidRPr="00046A2F">
        <w:rPr>
          <w:rFonts w:ascii="Times New Roman" w:hAnsi="Times New Roman" w:cs="Times New Roman"/>
          <w:sz w:val="24"/>
          <w:szCs w:val="24"/>
        </w:rPr>
        <w:t xml:space="preserve">, C &amp; </w:t>
      </w:r>
      <w:proofErr w:type="spellStart"/>
      <w:r w:rsidRPr="00046A2F">
        <w:rPr>
          <w:rFonts w:ascii="Times New Roman" w:hAnsi="Times New Roman" w:cs="Times New Roman"/>
          <w:sz w:val="24"/>
          <w:szCs w:val="24"/>
        </w:rPr>
        <w:t>Huenges</w:t>
      </w:r>
      <w:proofErr w:type="spellEnd"/>
      <w:r w:rsidRPr="00046A2F">
        <w:rPr>
          <w:rFonts w:ascii="Times New Roman" w:hAnsi="Times New Roman" w:cs="Times New Roman"/>
          <w:sz w:val="24"/>
          <w:szCs w:val="24"/>
        </w:rPr>
        <w:t xml:space="preserve">, E., 1995. Thermal conductivity of rocks and minerals. </w:t>
      </w:r>
      <w:r w:rsidRPr="00046A2F">
        <w:rPr>
          <w:rFonts w:ascii="Times New Roman" w:hAnsi="Times New Roman" w:cs="Times New Roman"/>
          <w:i/>
          <w:sz w:val="24"/>
          <w:szCs w:val="24"/>
        </w:rPr>
        <w:t>AGU Reference Shelf,</w:t>
      </w:r>
      <w:r w:rsidRPr="00046A2F">
        <w:rPr>
          <w:rFonts w:ascii="Times New Roman" w:hAnsi="Times New Roman" w:cs="Times New Roman"/>
          <w:sz w:val="24"/>
          <w:szCs w:val="24"/>
        </w:rPr>
        <w:t xml:space="preserve"> </w:t>
      </w:r>
      <w:r w:rsidRPr="00046A2F">
        <w:rPr>
          <w:rFonts w:ascii="Times New Roman" w:hAnsi="Times New Roman" w:cs="Times New Roman"/>
          <w:b/>
          <w:sz w:val="24"/>
          <w:szCs w:val="24"/>
        </w:rPr>
        <w:t>3</w:t>
      </w:r>
      <w:r w:rsidRPr="00046A2F">
        <w:rPr>
          <w:rFonts w:ascii="Times New Roman" w:hAnsi="Times New Roman" w:cs="Times New Roman"/>
          <w:sz w:val="24"/>
          <w:szCs w:val="24"/>
        </w:rPr>
        <w:t>, 105-126.</w:t>
      </w:r>
    </w:p>
    <w:p w:rsidR="00A507E1" w:rsidRPr="00046A2F" w:rsidRDefault="00A507E1" w:rsidP="00AA2ABE">
      <w:pPr>
        <w:rPr>
          <w:rFonts w:ascii="Times New Roman" w:hAnsi="Times New Roman" w:cs="Times New Roman"/>
          <w:sz w:val="24"/>
          <w:szCs w:val="24"/>
        </w:rPr>
      </w:pPr>
      <w:r w:rsidRPr="00046A2F">
        <w:rPr>
          <w:rFonts w:ascii="Times New Roman" w:hAnsi="Times New Roman" w:cs="Times New Roman"/>
          <w:sz w:val="24"/>
          <w:szCs w:val="24"/>
        </w:rPr>
        <w:t xml:space="preserve">Drucker, D. C. &amp; Prager, W., 1952. Soil mechanics and plastic analysis for limit design. </w:t>
      </w:r>
      <w:r w:rsidRPr="00046A2F">
        <w:rPr>
          <w:rFonts w:ascii="Times New Roman" w:hAnsi="Times New Roman" w:cs="Times New Roman"/>
          <w:i/>
          <w:sz w:val="24"/>
          <w:szCs w:val="24"/>
        </w:rPr>
        <w:t>Quarterly of Applied Mathematics,</w:t>
      </w:r>
      <w:r w:rsidRPr="00046A2F">
        <w:rPr>
          <w:rFonts w:ascii="Times New Roman" w:hAnsi="Times New Roman" w:cs="Times New Roman"/>
          <w:sz w:val="24"/>
          <w:szCs w:val="24"/>
        </w:rPr>
        <w:t xml:space="preserve"> </w:t>
      </w:r>
      <w:r w:rsidRPr="00046A2F">
        <w:rPr>
          <w:rFonts w:ascii="Times New Roman" w:hAnsi="Times New Roman" w:cs="Times New Roman"/>
          <w:b/>
          <w:sz w:val="24"/>
          <w:szCs w:val="24"/>
        </w:rPr>
        <w:t>10</w:t>
      </w:r>
      <w:r w:rsidRPr="00046A2F">
        <w:rPr>
          <w:rFonts w:ascii="Times New Roman" w:hAnsi="Times New Roman" w:cs="Times New Roman"/>
          <w:sz w:val="24"/>
          <w:szCs w:val="24"/>
        </w:rPr>
        <w:t>, 157-165.</w:t>
      </w:r>
    </w:p>
    <w:p w:rsidR="00A507E1" w:rsidRPr="00046A2F" w:rsidRDefault="00A507E1" w:rsidP="00AA2ABE">
      <w:pPr>
        <w:rPr>
          <w:rFonts w:ascii="Times New Roman" w:hAnsi="Times New Roman" w:cs="Times New Roman"/>
          <w:sz w:val="24"/>
          <w:szCs w:val="24"/>
        </w:rPr>
      </w:pPr>
      <w:proofErr w:type="spellStart"/>
      <w:r w:rsidRPr="00046A2F">
        <w:rPr>
          <w:rFonts w:ascii="Times New Roman" w:hAnsi="Times New Roman" w:cs="Times New Roman"/>
          <w:sz w:val="24"/>
          <w:szCs w:val="24"/>
        </w:rPr>
        <w:t>Fjaer</w:t>
      </w:r>
      <w:proofErr w:type="spellEnd"/>
      <w:r w:rsidRPr="00046A2F">
        <w:rPr>
          <w:rFonts w:ascii="Times New Roman" w:hAnsi="Times New Roman" w:cs="Times New Roman"/>
          <w:sz w:val="24"/>
          <w:szCs w:val="24"/>
        </w:rPr>
        <w:t xml:space="preserve">, E., Holt, R. M. &amp; </w:t>
      </w:r>
      <w:proofErr w:type="spellStart"/>
      <w:r w:rsidRPr="00046A2F">
        <w:rPr>
          <w:rFonts w:ascii="Times New Roman" w:hAnsi="Times New Roman" w:cs="Times New Roman"/>
          <w:sz w:val="24"/>
          <w:szCs w:val="24"/>
        </w:rPr>
        <w:t>Horsrud</w:t>
      </w:r>
      <w:proofErr w:type="spellEnd"/>
      <w:r w:rsidRPr="00046A2F">
        <w:rPr>
          <w:rFonts w:ascii="Times New Roman" w:hAnsi="Times New Roman" w:cs="Times New Roman"/>
          <w:sz w:val="24"/>
          <w:szCs w:val="24"/>
        </w:rPr>
        <w:t xml:space="preserve">, P., 2008. </w:t>
      </w:r>
      <w:r w:rsidRPr="00046A2F">
        <w:rPr>
          <w:rFonts w:ascii="Times New Roman" w:hAnsi="Times New Roman" w:cs="Times New Roman"/>
          <w:i/>
          <w:sz w:val="24"/>
          <w:szCs w:val="24"/>
        </w:rPr>
        <w:t>Petroleum-related rock mechanics</w:t>
      </w:r>
      <w:r w:rsidRPr="00046A2F">
        <w:rPr>
          <w:rFonts w:ascii="Times New Roman" w:hAnsi="Times New Roman" w:cs="Times New Roman"/>
          <w:sz w:val="24"/>
          <w:szCs w:val="24"/>
        </w:rPr>
        <w:t>. Elsevier Science and Technology, 514 pp.</w:t>
      </w:r>
    </w:p>
    <w:p w:rsidR="00A507E1" w:rsidRPr="00046A2F" w:rsidRDefault="00A507E1" w:rsidP="00AA2ABE">
      <w:pPr>
        <w:rPr>
          <w:rFonts w:ascii="Times New Roman" w:hAnsi="Times New Roman" w:cs="Times New Roman"/>
          <w:sz w:val="24"/>
          <w:szCs w:val="24"/>
        </w:rPr>
      </w:pPr>
      <w:r w:rsidRPr="00046A2F">
        <w:rPr>
          <w:rFonts w:ascii="Times New Roman" w:hAnsi="Times New Roman" w:cs="Times New Roman"/>
          <w:bCs/>
          <w:sz w:val="24"/>
          <w:szCs w:val="24"/>
        </w:rPr>
        <w:t xml:space="preserve">Henk, A. &amp; Nemčok, M., 2016. Lower crust ductility patterns associated with transform margins. In: Nemčok, M., </w:t>
      </w:r>
      <w:proofErr w:type="spellStart"/>
      <w:r w:rsidRPr="00046A2F">
        <w:rPr>
          <w:rFonts w:ascii="Times New Roman" w:hAnsi="Times New Roman" w:cs="Times New Roman"/>
          <w:bCs/>
          <w:sz w:val="24"/>
          <w:szCs w:val="24"/>
        </w:rPr>
        <w:t>Rybár</w:t>
      </w:r>
      <w:proofErr w:type="spellEnd"/>
      <w:r w:rsidRPr="00046A2F">
        <w:rPr>
          <w:rFonts w:ascii="Times New Roman" w:hAnsi="Times New Roman" w:cs="Times New Roman"/>
          <w:bCs/>
          <w:sz w:val="24"/>
          <w:szCs w:val="24"/>
        </w:rPr>
        <w:t xml:space="preserve">, S., Sinha, S. T., Hermeston, S. A. &amp; </w:t>
      </w:r>
      <w:proofErr w:type="spellStart"/>
      <w:r w:rsidRPr="00046A2F">
        <w:rPr>
          <w:rFonts w:ascii="Times New Roman" w:hAnsi="Times New Roman" w:cs="Times New Roman"/>
          <w:bCs/>
          <w:sz w:val="24"/>
          <w:szCs w:val="24"/>
        </w:rPr>
        <w:t>Ledvényiová</w:t>
      </w:r>
      <w:proofErr w:type="spellEnd"/>
      <w:r w:rsidRPr="00046A2F">
        <w:rPr>
          <w:rFonts w:ascii="Times New Roman" w:hAnsi="Times New Roman" w:cs="Times New Roman"/>
          <w:bCs/>
          <w:sz w:val="24"/>
          <w:szCs w:val="24"/>
        </w:rPr>
        <w:t>, L., (</w:t>
      </w:r>
      <w:proofErr w:type="spellStart"/>
      <w:r w:rsidRPr="00046A2F">
        <w:rPr>
          <w:rFonts w:ascii="Times New Roman" w:hAnsi="Times New Roman" w:cs="Times New Roman"/>
          <w:bCs/>
          <w:sz w:val="24"/>
          <w:szCs w:val="24"/>
        </w:rPr>
        <w:t>Eds</w:t>
      </w:r>
      <w:proofErr w:type="spellEnd"/>
      <w:r w:rsidRPr="00046A2F">
        <w:rPr>
          <w:rFonts w:ascii="Times New Roman" w:hAnsi="Times New Roman" w:cs="Times New Roman"/>
          <w:bCs/>
          <w:sz w:val="24"/>
          <w:szCs w:val="24"/>
        </w:rPr>
        <w:t xml:space="preserve">), </w:t>
      </w:r>
      <w:r w:rsidRPr="00046A2F">
        <w:rPr>
          <w:rFonts w:ascii="Times New Roman" w:hAnsi="Times New Roman" w:cs="Times New Roman"/>
          <w:bCs/>
          <w:i/>
          <w:sz w:val="24"/>
          <w:szCs w:val="24"/>
        </w:rPr>
        <w:t>Transform margins: development, controls and petroleum systems</w:t>
      </w:r>
      <w:r w:rsidRPr="00046A2F">
        <w:rPr>
          <w:rFonts w:ascii="Times New Roman" w:hAnsi="Times New Roman" w:cs="Times New Roman"/>
          <w:bCs/>
          <w:sz w:val="24"/>
          <w:szCs w:val="24"/>
        </w:rPr>
        <w:t xml:space="preserve">. </w:t>
      </w:r>
      <w:r w:rsidRPr="00046A2F">
        <w:rPr>
          <w:rFonts w:ascii="Times New Roman" w:hAnsi="Times New Roman" w:cs="Times New Roman"/>
          <w:sz w:val="24"/>
          <w:szCs w:val="24"/>
          <w:lang w:val="en-GB"/>
        </w:rPr>
        <w:t>Geol. Soc. London Sp. Pub</w:t>
      </w:r>
      <w:r w:rsidRPr="00046A2F">
        <w:rPr>
          <w:rFonts w:ascii="Times New Roman" w:hAnsi="Times New Roman" w:cs="Times New Roman"/>
          <w:i/>
          <w:sz w:val="24"/>
          <w:szCs w:val="24"/>
          <w:lang w:val="en-GB"/>
        </w:rPr>
        <w:t>.</w:t>
      </w:r>
      <w:r w:rsidRPr="00046A2F">
        <w:rPr>
          <w:rFonts w:ascii="Times New Roman" w:hAnsi="Times New Roman" w:cs="Times New Roman"/>
          <w:sz w:val="24"/>
          <w:szCs w:val="24"/>
          <w:lang w:val="en-GB"/>
        </w:rPr>
        <w:t xml:space="preserve"> </w:t>
      </w:r>
      <w:r w:rsidRPr="00046A2F">
        <w:rPr>
          <w:rFonts w:ascii="Times New Roman" w:hAnsi="Times New Roman" w:cs="Times New Roman"/>
          <w:b/>
          <w:sz w:val="24"/>
          <w:szCs w:val="24"/>
          <w:lang w:val="en-GB"/>
        </w:rPr>
        <w:t>431</w:t>
      </w:r>
      <w:r w:rsidRPr="00046A2F">
        <w:rPr>
          <w:rFonts w:ascii="Times New Roman" w:hAnsi="Times New Roman" w:cs="Times New Roman"/>
          <w:sz w:val="24"/>
          <w:szCs w:val="24"/>
          <w:lang w:val="en-GB"/>
        </w:rPr>
        <w:t xml:space="preserve">, 361-375 </w:t>
      </w:r>
      <w:hyperlink r:id="rId15" w:history="1">
        <w:r w:rsidRPr="00046A2F">
          <w:rPr>
            <w:rStyle w:val="Hyperlink"/>
            <w:rFonts w:ascii="Times New Roman" w:hAnsi="Times New Roman" w:cs="Times New Roman"/>
            <w:sz w:val="24"/>
            <w:szCs w:val="24"/>
            <w:lang w:val="en-GB"/>
          </w:rPr>
          <w:t>http://doi.org/10.1144/SP431.9</w:t>
        </w:r>
      </w:hyperlink>
      <w:r w:rsidRPr="00046A2F">
        <w:rPr>
          <w:rFonts w:ascii="Times New Roman" w:hAnsi="Times New Roman" w:cs="Times New Roman"/>
          <w:bCs/>
          <w:sz w:val="24"/>
          <w:szCs w:val="24"/>
        </w:rPr>
        <w:t>.</w:t>
      </w:r>
    </w:p>
    <w:p w:rsidR="00A507E1" w:rsidRPr="00046A2F" w:rsidRDefault="00A507E1" w:rsidP="00AA2ABE">
      <w:pPr>
        <w:rPr>
          <w:rFonts w:ascii="Times New Roman" w:hAnsi="Times New Roman" w:cs="Times New Roman"/>
          <w:sz w:val="24"/>
          <w:szCs w:val="24"/>
        </w:rPr>
      </w:pPr>
      <w:proofErr w:type="spellStart"/>
      <w:r w:rsidRPr="00046A2F">
        <w:rPr>
          <w:rFonts w:ascii="Times New Roman" w:hAnsi="Times New Roman" w:cs="Times New Roman"/>
          <w:sz w:val="24"/>
          <w:szCs w:val="24"/>
        </w:rPr>
        <w:t>Kohlstedt</w:t>
      </w:r>
      <w:proofErr w:type="spellEnd"/>
      <w:r w:rsidRPr="00046A2F">
        <w:rPr>
          <w:rFonts w:ascii="Times New Roman" w:hAnsi="Times New Roman" w:cs="Times New Roman"/>
          <w:sz w:val="24"/>
          <w:szCs w:val="24"/>
        </w:rPr>
        <w:t xml:space="preserve">, D. L., Evans, B. &amp; </w:t>
      </w:r>
      <w:proofErr w:type="spellStart"/>
      <w:r w:rsidRPr="00046A2F">
        <w:rPr>
          <w:rFonts w:ascii="Times New Roman" w:hAnsi="Times New Roman" w:cs="Times New Roman"/>
          <w:sz w:val="24"/>
          <w:szCs w:val="24"/>
        </w:rPr>
        <w:t>Mackwell</w:t>
      </w:r>
      <w:proofErr w:type="spellEnd"/>
      <w:r w:rsidRPr="00046A2F">
        <w:rPr>
          <w:rFonts w:ascii="Times New Roman" w:hAnsi="Times New Roman" w:cs="Times New Roman"/>
          <w:sz w:val="24"/>
          <w:szCs w:val="24"/>
        </w:rPr>
        <w:t xml:space="preserve">, S. J., 1997. Strength of the lithosphere: constraints imposed by laboratory experiments. </w:t>
      </w:r>
      <w:r w:rsidRPr="00046A2F">
        <w:rPr>
          <w:rFonts w:ascii="Times New Roman" w:hAnsi="Times New Roman" w:cs="Times New Roman"/>
          <w:i/>
          <w:sz w:val="24"/>
          <w:szCs w:val="24"/>
        </w:rPr>
        <w:t>Journal of Geophysical Research,</w:t>
      </w:r>
      <w:r w:rsidRPr="00046A2F">
        <w:rPr>
          <w:rFonts w:ascii="Times New Roman" w:hAnsi="Times New Roman" w:cs="Times New Roman"/>
          <w:sz w:val="24"/>
          <w:szCs w:val="24"/>
        </w:rPr>
        <w:t xml:space="preserve"> </w:t>
      </w:r>
      <w:r w:rsidRPr="00046A2F">
        <w:rPr>
          <w:rFonts w:ascii="Times New Roman" w:hAnsi="Times New Roman" w:cs="Times New Roman"/>
          <w:b/>
          <w:sz w:val="24"/>
          <w:szCs w:val="24"/>
        </w:rPr>
        <w:t>100</w:t>
      </w:r>
      <w:r w:rsidRPr="00046A2F">
        <w:rPr>
          <w:rFonts w:ascii="Times New Roman" w:hAnsi="Times New Roman" w:cs="Times New Roman"/>
          <w:sz w:val="24"/>
          <w:szCs w:val="24"/>
        </w:rPr>
        <w:t>, 17587-17602.</w:t>
      </w:r>
    </w:p>
    <w:p w:rsidR="00A507E1" w:rsidRPr="00046A2F" w:rsidRDefault="00A507E1" w:rsidP="00A507E1">
      <w:pPr>
        <w:rPr>
          <w:rFonts w:ascii="Times New Roman" w:hAnsi="Times New Roman" w:cs="Times New Roman"/>
          <w:sz w:val="24"/>
          <w:szCs w:val="24"/>
        </w:rPr>
      </w:pPr>
      <w:proofErr w:type="spellStart"/>
      <w:r w:rsidRPr="00046A2F">
        <w:rPr>
          <w:rFonts w:ascii="Times New Roman" w:hAnsi="Times New Roman" w:cs="Times New Roman"/>
          <w:sz w:val="24"/>
        </w:rPr>
        <w:t>Turcotte</w:t>
      </w:r>
      <w:proofErr w:type="spellEnd"/>
      <w:r w:rsidRPr="00046A2F">
        <w:rPr>
          <w:rFonts w:ascii="Times New Roman" w:hAnsi="Times New Roman" w:cs="Times New Roman"/>
          <w:sz w:val="24"/>
        </w:rPr>
        <w:t xml:space="preserve">, D.L. &amp; Schubert, G., 2002. </w:t>
      </w:r>
      <w:r w:rsidRPr="00046A2F">
        <w:rPr>
          <w:rFonts w:ascii="Times New Roman" w:hAnsi="Times New Roman" w:cs="Times New Roman"/>
          <w:i/>
          <w:sz w:val="24"/>
        </w:rPr>
        <w:t>Geodynamics</w:t>
      </w:r>
      <w:r w:rsidRPr="00046A2F">
        <w:rPr>
          <w:rFonts w:ascii="Times New Roman" w:hAnsi="Times New Roman" w:cs="Times New Roman"/>
          <w:sz w:val="24"/>
        </w:rPr>
        <w:t>. Cambridge University Press, 2</w:t>
      </w:r>
      <w:r w:rsidRPr="00046A2F">
        <w:rPr>
          <w:rFonts w:ascii="Times New Roman" w:hAnsi="Times New Roman" w:cs="Times New Roman"/>
          <w:sz w:val="24"/>
          <w:vertAlign w:val="superscript"/>
        </w:rPr>
        <w:t>nd</w:t>
      </w:r>
      <w:r w:rsidRPr="00046A2F">
        <w:rPr>
          <w:rFonts w:ascii="Times New Roman" w:hAnsi="Times New Roman" w:cs="Times New Roman"/>
          <w:sz w:val="24"/>
        </w:rPr>
        <w:t xml:space="preserve"> edition, 456 pp.</w:t>
      </w:r>
    </w:p>
    <w:p w:rsidR="00A507E1" w:rsidRPr="00046A2F" w:rsidRDefault="00A507E1" w:rsidP="00AA2ABE">
      <w:r w:rsidRPr="00046A2F">
        <w:rPr>
          <w:rFonts w:ascii="Times New Roman" w:hAnsi="Times New Roman" w:cs="Times New Roman"/>
          <w:sz w:val="24"/>
          <w:szCs w:val="24"/>
        </w:rPr>
        <w:t xml:space="preserve">Williams, C.A. &amp; Richardson, R.M., 1991. A rheologically layered three-dimensional model of the San Andreas Fault in central and southern California. </w:t>
      </w:r>
      <w:r w:rsidRPr="00046A2F">
        <w:rPr>
          <w:rFonts w:ascii="Times New Roman" w:hAnsi="Times New Roman" w:cs="Times New Roman"/>
          <w:i/>
          <w:sz w:val="24"/>
          <w:szCs w:val="24"/>
        </w:rPr>
        <w:t>Journal of Geophysical Research,</w:t>
      </w:r>
      <w:r w:rsidRPr="00046A2F">
        <w:rPr>
          <w:rFonts w:ascii="Times New Roman" w:hAnsi="Times New Roman" w:cs="Times New Roman"/>
          <w:sz w:val="24"/>
          <w:szCs w:val="24"/>
        </w:rPr>
        <w:t xml:space="preserve"> </w:t>
      </w:r>
      <w:r w:rsidRPr="00046A2F">
        <w:rPr>
          <w:rFonts w:ascii="Times New Roman" w:hAnsi="Times New Roman" w:cs="Times New Roman"/>
          <w:b/>
          <w:sz w:val="24"/>
          <w:szCs w:val="24"/>
        </w:rPr>
        <w:t>96/B10</w:t>
      </w:r>
      <w:r w:rsidRPr="00046A2F">
        <w:rPr>
          <w:rFonts w:ascii="Times New Roman" w:hAnsi="Times New Roman" w:cs="Times New Roman"/>
          <w:sz w:val="24"/>
          <w:szCs w:val="24"/>
        </w:rPr>
        <w:t>, 16597–16623.</w:t>
      </w:r>
    </w:p>
    <w:p w:rsidR="00A507E1" w:rsidRDefault="00A507E1" w:rsidP="00AA2ABE">
      <w:pPr>
        <w:rPr>
          <w:rFonts w:ascii="Times New Roman" w:hAnsi="Times New Roman" w:cs="Times New Roman"/>
          <w:sz w:val="24"/>
          <w:szCs w:val="24"/>
        </w:rPr>
      </w:pPr>
      <w:proofErr w:type="spellStart"/>
      <w:r w:rsidRPr="00046A2F">
        <w:rPr>
          <w:rFonts w:ascii="Times New Roman" w:hAnsi="Times New Roman" w:cs="Times New Roman"/>
          <w:sz w:val="24"/>
          <w:szCs w:val="24"/>
        </w:rPr>
        <w:t>Zoth</w:t>
      </w:r>
      <w:proofErr w:type="spellEnd"/>
      <w:r w:rsidRPr="00046A2F">
        <w:rPr>
          <w:rFonts w:ascii="Times New Roman" w:hAnsi="Times New Roman" w:cs="Times New Roman"/>
          <w:sz w:val="24"/>
          <w:szCs w:val="24"/>
        </w:rPr>
        <w:t xml:space="preserve">, G. &amp; </w:t>
      </w:r>
      <w:proofErr w:type="spellStart"/>
      <w:r w:rsidRPr="00046A2F">
        <w:rPr>
          <w:rFonts w:ascii="Times New Roman" w:hAnsi="Times New Roman" w:cs="Times New Roman"/>
          <w:sz w:val="24"/>
          <w:szCs w:val="24"/>
        </w:rPr>
        <w:t>Hänel</w:t>
      </w:r>
      <w:proofErr w:type="spellEnd"/>
      <w:r w:rsidRPr="00046A2F">
        <w:rPr>
          <w:rFonts w:ascii="Times New Roman" w:hAnsi="Times New Roman" w:cs="Times New Roman"/>
          <w:sz w:val="24"/>
          <w:szCs w:val="24"/>
        </w:rPr>
        <w:t xml:space="preserve">, R. 1988. Appendix. </w:t>
      </w:r>
      <w:r w:rsidRPr="00046A2F">
        <w:rPr>
          <w:rFonts w:ascii="Times New Roman" w:hAnsi="Times New Roman" w:cs="Times New Roman"/>
          <w:i/>
          <w:sz w:val="24"/>
          <w:szCs w:val="24"/>
        </w:rPr>
        <w:t>In:</w:t>
      </w:r>
      <w:r w:rsidRPr="00046A2F">
        <w:rPr>
          <w:rFonts w:ascii="Times New Roman" w:hAnsi="Times New Roman" w:cs="Times New Roman"/>
          <w:sz w:val="24"/>
          <w:szCs w:val="24"/>
        </w:rPr>
        <w:t xml:space="preserve"> </w:t>
      </w:r>
      <w:proofErr w:type="spellStart"/>
      <w:r w:rsidRPr="00046A2F">
        <w:rPr>
          <w:rFonts w:ascii="Times New Roman" w:hAnsi="Times New Roman" w:cs="Times New Roman"/>
          <w:sz w:val="24"/>
          <w:szCs w:val="24"/>
        </w:rPr>
        <w:t>Hänel</w:t>
      </w:r>
      <w:proofErr w:type="spellEnd"/>
      <w:r w:rsidRPr="00046A2F">
        <w:rPr>
          <w:rFonts w:ascii="Times New Roman" w:hAnsi="Times New Roman" w:cs="Times New Roman"/>
          <w:sz w:val="24"/>
          <w:szCs w:val="24"/>
        </w:rPr>
        <w:t xml:space="preserve">, R., </w:t>
      </w:r>
      <w:proofErr w:type="spellStart"/>
      <w:r w:rsidRPr="00046A2F">
        <w:rPr>
          <w:rFonts w:ascii="Times New Roman" w:hAnsi="Times New Roman" w:cs="Times New Roman"/>
          <w:sz w:val="24"/>
          <w:szCs w:val="24"/>
        </w:rPr>
        <w:t>Rybach</w:t>
      </w:r>
      <w:proofErr w:type="spellEnd"/>
      <w:r w:rsidRPr="00046A2F">
        <w:rPr>
          <w:rFonts w:ascii="Times New Roman" w:hAnsi="Times New Roman" w:cs="Times New Roman"/>
          <w:sz w:val="24"/>
          <w:szCs w:val="24"/>
        </w:rPr>
        <w:t xml:space="preserve">, L. &amp; </w:t>
      </w:r>
      <w:proofErr w:type="spellStart"/>
      <w:r w:rsidRPr="00046A2F">
        <w:rPr>
          <w:rFonts w:ascii="Times New Roman" w:hAnsi="Times New Roman" w:cs="Times New Roman"/>
          <w:sz w:val="24"/>
          <w:szCs w:val="24"/>
        </w:rPr>
        <w:t>Stegena</w:t>
      </w:r>
      <w:proofErr w:type="spellEnd"/>
      <w:r w:rsidRPr="00046A2F">
        <w:rPr>
          <w:rFonts w:ascii="Times New Roman" w:hAnsi="Times New Roman" w:cs="Times New Roman"/>
          <w:sz w:val="24"/>
          <w:szCs w:val="24"/>
        </w:rPr>
        <w:t>, L. (</w:t>
      </w:r>
      <w:proofErr w:type="spellStart"/>
      <w:r w:rsidRPr="00046A2F">
        <w:rPr>
          <w:rFonts w:ascii="Times New Roman" w:hAnsi="Times New Roman" w:cs="Times New Roman"/>
          <w:sz w:val="24"/>
          <w:szCs w:val="24"/>
        </w:rPr>
        <w:t>Eds</w:t>
      </w:r>
      <w:proofErr w:type="spellEnd"/>
      <w:r w:rsidRPr="00046A2F">
        <w:rPr>
          <w:rFonts w:ascii="Times New Roman" w:hAnsi="Times New Roman" w:cs="Times New Roman"/>
          <w:sz w:val="24"/>
          <w:szCs w:val="24"/>
        </w:rPr>
        <w:t xml:space="preserve">), </w:t>
      </w:r>
      <w:r w:rsidRPr="00046A2F">
        <w:rPr>
          <w:rFonts w:ascii="Times New Roman" w:hAnsi="Times New Roman" w:cs="Times New Roman"/>
          <w:i/>
          <w:sz w:val="24"/>
          <w:szCs w:val="24"/>
        </w:rPr>
        <w:t>Handbook of terrestrial heat flow density determination</w:t>
      </w:r>
      <w:r w:rsidRPr="00046A2F">
        <w:rPr>
          <w:rFonts w:ascii="Times New Roman" w:hAnsi="Times New Roman" w:cs="Times New Roman"/>
          <w:sz w:val="24"/>
          <w:szCs w:val="24"/>
        </w:rPr>
        <w:t>. Kluwer, Dordrecht, 449-466.</w:t>
      </w:r>
    </w:p>
    <w:p w:rsidR="00AA2ABE" w:rsidRDefault="00AA2ABE">
      <w:bookmarkStart w:id="0" w:name="_GoBack"/>
      <w:bookmarkEnd w:id="0"/>
    </w:p>
    <w:sectPr w:rsidR="00AA2AB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D63"/>
    <w:multiLevelType w:val="hybridMultilevel"/>
    <w:tmpl w:val="F940B2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B45280"/>
    <w:multiLevelType w:val="hybridMultilevel"/>
    <w:tmpl w:val="D68A27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FE0574"/>
    <w:multiLevelType w:val="hybridMultilevel"/>
    <w:tmpl w:val="4392B0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FD"/>
    <w:rsid w:val="00046A2F"/>
    <w:rsid w:val="001D18E1"/>
    <w:rsid w:val="00503B3D"/>
    <w:rsid w:val="00777EFD"/>
    <w:rsid w:val="007A5C18"/>
    <w:rsid w:val="007B365A"/>
    <w:rsid w:val="00A507E1"/>
    <w:rsid w:val="00AA2ABE"/>
    <w:rsid w:val="00C7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D63B"/>
  <w15:chartTrackingRefBased/>
  <w15:docId w15:val="{130BCB75-154D-4A66-8261-ED868C7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FD"/>
    <w:pPr>
      <w:ind w:left="720"/>
      <w:contextualSpacing/>
    </w:pPr>
  </w:style>
  <w:style w:type="character" w:styleId="Hyperlink">
    <w:name w:val="Hyperlink"/>
    <w:basedOn w:val="DefaultParagraphFont"/>
    <w:uiPriority w:val="99"/>
    <w:unhideWhenUsed/>
    <w:rsid w:val="00A5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http://doi.org/10.1144/SP431.9" TargetMode="External"/><Relationship Id="rId10" Type="http://schemas.openxmlformats.org/officeDocument/2006/relationships/oleObject" Target="embeddings/oleObject3.bin"/><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56543-713B-473B-837A-2535E152DE98}"/>
</file>

<file path=customXml/itemProps2.xml><?xml version="1.0" encoding="utf-8"?>
<ds:datastoreItem xmlns:ds="http://schemas.openxmlformats.org/officeDocument/2006/customXml" ds:itemID="{77401FE2-527E-4BE3-BC40-E8219DEA6CD7}"/>
</file>

<file path=customXml/itemProps3.xml><?xml version="1.0" encoding="utf-8"?>
<ds:datastoreItem xmlns:ds="http://schemas.openxmlformats.org/officeDocument/2006/customXml" ds:itemID="{EA21F6A0-365B-4E9D-812F-445EE989EB5B}"/>
</file>

<file path=docProps/app.xml><?xml version="1.0" encoding="utf-8"?>
<Properties xmlns="http://schemas.openxmlformats.org/officeDocument/2006/extended-properties" xmlns:vt="http://schemas.openxmlformats.org/officeDocument/2006/docPropsVTypes">
  <Template>Normal</Template>
  <TotalTime>12</TotalTime>
  <Pages>4</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Nemcok</dc:creator>
  <cp:keywords/>
  <dc:description/>
  <cp:lastModifiedBy>Michal Nemcok</cp:lastModifiedBy>
  <cp:revision>9</cp:revision>
  <dcterms:created xsi:type="dcterms:W3CDTF">2022-01-18T09:58:00Z</dcterms:created>
  <dcterms:modified xsi:type="dcterms:W3CDTF">2022-01-18T10:19:00Z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