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D6719" w14:textId="77777777" w:rsidR="00E36A23" w:rsidRPr="00956E7A" w:rsidRDefault="00E36A23" w:rsidP="00E36A23">
      <w:pPr>
        <w:rPr>
          <w:b/>
          <w:bCs/>
          <w:sz w:val="24"/>
          <w:szCs w:val="24"/>
        </w:rPr>
      </w:pPr>
      <w:bookmarkStart w:id="0" w:name="_Hlk78102784"/>
      <w:r w:rsidRPr="00956E7A">
        <w:rPr>
          <w:rFonts w:ascii="Arial" w:eastAsia="Arial" w:hAnsi="Arial" w:cs="Arial"/>
          <w:b/>
          <w:bCs/>
          <w:sz w:val="24"/>
          <w:szCs w:val="24"/>
        </w:rPr>
        <w:t>Oceanward rift migration during formation of Santos-Benguela ultra-wide rifted margin.</w:t>
      </w:r>
    </w:p>
    <w:p w14:paraId="46C544D6" w14:textId="77777777" w:rsidR="00E36A23" w:rsidRDefault="00E36A23" w:rsidP="00E36A23">
      <w:pPr>
        <w:jc w:val="center"/>
        <w:rPr>
          <w:rFonts w:ascii="Arial" w:eastAsia="Arial" w:hAnsi="Arial" w:cs="Arial"/>
          <w:sz w:val="24"/>
          <w:szCs w:val="24"/>
          <w:vertAlign w:val="superscript"/>
          <w:lang w:val="pt-BR"/>
        </w:rPr>
      </w:pPr>
      <w:r w:rsidRPr="00956E7A">
        <w:rPr>
          <w:rFonts w:ascii="Arial" w:eastAsia="Arial" w:hAnsi="Arial" w:cs="Arial"/>
          <w:sz w:val="24"/>
          <w:szCs w:val="24"/>
          <w:vertAlign w:val="superscript"/>
          <w:lang w:val="pt-BR"/>
        </w:rPr>
        <w:t>1*</w:t>
      </w:r>
      <w:r w:rsidRPr="00956E7A">
        <w:rPr>
          <w:rFonts w:ascii="Arial" w:eastAsia="Arial" w:hAnsi="Arial" w:cs="Arial"/>
          <w:sz w:val="24"/>
          <w:szCs w:val="24"/>
          <w:lang w:val="pt-BR"/>
        </w:rPr>
        <w:t>Mario Neto Araujo, Marta Perez-Gussinye</w:t>
      </w:r>
      <w:r w:rsidRPr="00956E7A">
        <w:rPr>
          <w:rFonts w:ascii="Arial" w:eastAsia="Arial" w:hAnsi="Arial" w:cs="Arial"/>
          <w:sz w:val="24"/>
          <w:szCs w:val="24"/>
          <w:vertAlign w:val="superscript"/>
          <w:lang w:val="pt-BR"/>
        </w:rPr>
        <w:t>2,3</w:t>
      </w:r>
      <w:r w:rsidRPr="00956E7A">
        <w:rPr>
          <w:rFonts w:ascii="Arial" w:eastAsia="Arial" w:hAnsi="Arial" w:cs="Arial"/>
          <w:sz w:val="24"/>
          <w:szCs w:val="24"/>
          <w:lang w:val="pt-BR"/>
        </w:rPr>
        <w:t xml:space="preserve"> and Iskander Mushaldev</w:t>
      </w:r>
      <w:r w:rsidRPr="00956E7A">
        <w:rPr>
          <w:rFonts w:ascii="Arial" w:eastAsia="Arial" w:hAnsi="Arial" w:cs="Arial"/>
          <w:sz w:val="24"/>
          <w:szCs w:val="24"/>
          <w:vertAlign w:val="superscript"/>
          <w:lang w:val="pt-BR"/>
        </w:rPr>
        <w:t>2</w:t>
      </w:r>
    </w:p>
    <w:p w14:paraId="703EAE4A" w14:textId="1DA6F2CB" w:rsidR="00E36A23" w:rsidRPr="00956E7A" w:rsidRDefault="00E36A23" w:rsidP="00E36A23">
      <w:pPr>
        <w:jc w:val="center"/>
        <w:rPr>
          <w:rFonts w:ascii="Arial" w:eastAsia="Arial" w:hAnsi="Arial" w:cs="Arial"/>
          <w:sz w:val="24"/>
          <w:szCs w:val="24"/>
          <w:lang w:val="pt-BR"/>
        </w:rPr>
      </w:pPr>
    </w:p>
    <w:p w14:paraId="2FB138EE" w14:textId="77777777" w:rsidR="00E36A23" w:rsidRPr="00956E7A" w:rsidRDefault="00E36A23" w:rsidP="00E36A23">
      <w:pPr>
        <w:jc w:val="center"/>
        <w:rPr>
          <w:rFonts w:ascii="Arial" w:eastAsia="Arial" w:hAnsi="Arial" w:cs="Arial"/>
          <w:sz w:val="24"/>
          <w:szCs w:val="24"/>
          <w:lang w:val="pt-BR"/>
        </w:rPr>
      </w:pPr>
    </w:p>
    <w:p w14:paraId="3CE1D99A" w14:textId="77777777" w:rsidR="00E36A23" w:rsidRPr="00956E7A" w:rsidRDefault="00E36A23" w:rsidP="00E36A23">
      <w:pPr>
        <w:jc w:val="both"/>
        <w:rPr>
          <w:rFonts w:ascii="Arial" w:eastAsia="Arial" w:hAnsi="Arial" w:cs="Arial"/>
          <w:sz w:val="24"/>
          <w:szCs w:val="24"/>
          <w:lang w:val="pt-BR"/>
        </w:rPr>
      </w:pPr>
      <w:r w:rsidRPr="00956E7A">
        <w:rPr>
          <w:rFonts w:ascii="Arial" w:eastAsia="Arial" w:hAnsi="Arial" w:cs="Arial"/>
          <w:sz w:val="24"/>
          <w:szCs w:val="24"/>
          <w:vertAlign w:val="superscript"/>
          <w:lang w:val="pt-BR"/>
        </w:rPr>
        <w:t>1</w:t>
      </w:r>
      <w:r w:rsidRPr="00956E7A">
        <w:rPr>
          <w:rFonts w:ascii="Arial" w:eastAsia="Arial" w:hAnsi="Arial" w:cs="Arial"/>
          <w:sz w:val="24"/>
          <w:szCs w:val="24"/>
          <w:lang w:val="pt-BR"/>
        </w:rPr>
        <w:t>CENPES Research Center, Petrobras, Rio de Janeiro, Brazil</w:t>
      </w:r>
    </w:p>
    <w:p w14:paraId="3F65CC4D" w14:textId="77777777" w:rsidR="00E36A23" w:rsidRPr="00956E7A" w:rsidRDefault="00E36A23" w:rsidP="00E36A23">
      <w:pPr>
        <w:jc w:val="both"/>
        <w:rPr>
          <w:rFonts w:ascii="Arial" w:eastAsia="Arial" w:hAnsi="Arial" w:cs="Arial"/>
          <w:sz w:val="24"/>
          <w:szCs w:val="24"/>
        </w:rPr>
      </w:pPr>
      <w:r w:rsidRPr="00956E7A">
        <w:rPr>
          <w:rFonts w:ascii="Arial" w:eastAsia="Arial" w:hAnsi="Arial" w:cs="Arial"/>
          <w:sz w:val="24"/>
          <w:szCs w:val="24"/>
          <w:vertAlign w:val="superscript"/>
        </w:rPr>
        <w:t>2</w:t>
      </w:r>
      <w:r w:rsidRPr="00956E7A">
        <w:rPr>
          <w:rFonts w:ascii="Arial" w:eastAsia="Arial" w:hAnsi="Arial" w:cs="Arial"/>
          <w:sz w:val="24"/>
          <w:szCs w:val="24"/>
        </w:rPr>
        <w:t xml:space="preserve">University of Bremen, Geosciences, Bremen, Germany, </w:t>
      </w:r>
    </w:p>
    <w:p w14:paraId="3F5B7A44" w14:textId="77777777" w:rsidR="00E36A23" w:rsidRPr="00956E7A" w:rsidRDefault="00E36A23" w:rsidP="00E36A23">
      <w:pPr>
        <w:jc w:val="both"/>
        <w:rPr>
          <w:rFonts w:ascii="Arial" w:eastAsia="Arial" w:hAnsi="Arial" w:cs="Arial"/>
          <w:sz w:val="24"/>
          <w:szCs w:val="24"/>
        </w:rPr>
      </w:pPr>
      <w:r w:rsidRPr="00956E7A">
        <w:rPr>
          <w:rFonts w:ascii="Arial" w:eastAsia="Arial" w:hAnsi="Arial" w:cs="Arial"/>
          <w:sz w:val="24"/>
          <w:szCs w:val="24"/>
          <w:vertAlign w:val="superscript"/>
        </w:rPr>
        <w:t>3</w:t>
      </w:r>
      <w:r w:rsidRPr="00956E7A">
        <w:rPr>
          <w:rFonts w:ascii="Arial" w:eastAsia="Arial" w:hAnsi="Arial" w:cs="Arial"/>
          <w:sz w:val="24"/>
          <w:szCs w:val="24"/>
        </w:rPr>
        <w:t>MARUM - Center for Marine Environmental Sciences, University of Bremen, Bremen, Germany</w:t>
      </w:r>
    </w:p>
    <w:p w14:paraId="336E69CE" w14:textId="77777777" w:rsidR="00E36A23" w:rsidRPr="00956E7A" w:rsidRDefault="00E36A23" w:rsidP="00E36A23">
      <w:pPr>
        <w:rPr>
          <w:rFonts w:ascii="Arial" w:eastAsia="Arial" w:hAnsi="Arial" w:cs="Arial"/>
          <w:sz w:val="24"/>
          <w:szCs w:val="24"/>
        </w:rPr>
      </w:pPr>
      <w:r w:rsidRPr="00956E7A">
        <w:rPr>
          <w:rFonts w:ascii="Arial" w:eastAsia="Arial" w:hAnsi="Arial" w:cs="Arial"/>
          <w:sz w:val="24"/>
          <w:szCs w:val="24"/>
        </w:rPr>
        <w:t>ID MPG, 0000-0003-4109-1810</w:t>
      </w:r>
    </w:p>
    <w:p w14:paraId="2DDDDB47" w14:textId="77777777" w:rsidR="00E36A23" w:rsidRPr="00956E7A" w:rsidRDefault="00E36A23" w:rsidP="00E36A23">
      <w:pPr>
        <w:rPr>
          <w:rFonts w:ascii="Arial" w:eastAsia="Arial" w:hAnsi="Arial" w:cs="Arial"/>
          <w:sz w:val="24"/>
          <w:szCs w:val="24"/>
        </w:rPr>
      </w:pPr>
      <w:r w:rsidRPr="00956E7A">
        <w:rPr>
          <w:rFonts w:ascii="Arial" w:eastAsia="Arial" w:hAnsi="Arial" w:cs="Arial"/>
          <w:sz w:val="24"/>
          <w:szCs w:val="24"/>
        </w:rPr>
        <w:t>ID IM, 0000-0003-0246-9200</w:t>
      </w:r>
    </w:p>
    <w:p w14:paraId="33320BA9" w14:textId="77777777" w:rsidR="00E36A23" w:rsidRPr="00956E7A" w:rsidRDefault="00E36A23" w:rsidP="00E36A23">
      <w:pPr>
        <w:rPr>
          <w:rFonts w:ascii="Arial" w:eastAsia="Arial" w:hAnsi="Arial" w:cs="Arial"/>
          <w:sz w:val="24"/>
          <w:szCs w:val="24"/>
        </w:rPr>
      </w:pPr>
      <w:r w:rsidRPr="00956E7A">
        <w:rPr>
          <w:rFonts w:ascii="Arial" w:eastAsia="Arial" w:hAnsi="Arial" w:cs="Arial"/>
          <w:sz w:val="24"/>
          <w:szCs w:val="24"/>
        </w:rPr>
        <w:t>ID MN, 0000-0001-9359-7181</w:t>
      </w:r>
    </w:p>
    <w:p w14:paraId="21F61635" w14:textId="77777777" w:rsidR="00E36A23" w:rsidRPr="00E36A23" w:rsidRDefault="00E36A23" w:rsidP="00E36A23">
      <w:pPr>
        <w:spacing w:after="0"/>
        <w:rPr>
          <w:rFonts w:ascii="Arial" w:eastAsia="Arial" w:hAnsi="Arial" w:cs="Arial"/>
          <w:szCs w:val="24"/>
          <w:lang w:val="en-GB"/>
        </w:rPr>
      </w:pPr>
      <w:r w:rsidRPr="00E36A23">
        <w:rPr>
          <w:rFonts w:ascii="Arial" w:eastAsia="Arial" w:hAnsi="Arial" w:cs="Arial"/>
          <w:sz w:val="24"/>
          <w:szCs w:val="24"/>
          <w:lang w:val="en-GB"/>
        </w:rPr>
        <w:t xml:space="preserve">*Correspondence: </w:t>
      </w:r>
      <w:hyperlink r:id="rId9">
        <w:r w:rsidRPr="00E36A23">
          <w:rPr>
            <w:rFonts w:ascii="Arial" w:eastAsia="Arial" w:hAnsi="Arial" w:cs="Arial"/>
            <w:color w:val="0000FF"/>
            <w:sz w:val="24"/>
            <w:szCs w:val="24"/>
            <w:u w:val="single"/>
            <w:lang w:val="en-GB"/>
          </w:rPr>
          <w:t>mario_araujo@petrobras.com.br</w:t>
        </w:r>
      </w:hyperlink>
      <w:r w:rsidRPr="00E36A23" w:rsidDel="00A50033">
        <w:rPr>
          <w:szCs w:val="24"/>
          <w:lang w:val="en-GB"/>
        </w:rPr>
        <w:t xml:space="preserve"> </w:t>
      </w:r>
    </w:p>
    <w:p w14:paraId="5296429A" w14:textId="77777777" w:rsidR="00E36A23" w:rsidRPr="007F768D" w:rsidRDefault="00E36A23" w:rsidP="00E36A23">
      <w:pPr>
        <w:ind w:left="720"/>
        <w:rPr>
          <w:szCs w:val="24"/>
        </w:rPr>
      </w:pPr>
    </w:p>
    <w:p w14:paraId="5D926ADE" w14:textId="551AADD3" w:rsidR="00122B40" w:rsidRDefault="00122B40" w:rsidP="00E36A23">
      <w:pPr>
        <w:widowControl w:val="0"/>
        <w:autoSpaceDE w:val="0"/>
        <w:autoSpaceDN w:val="0"/>
        <w:adjustRightInd w:val="0"/>
        <w:jc w:val="both"/>
        <w:rPr>
          <w:szCs w:val="24"/>
        </w:rPr>
      </w:pPr>
    </w:p>
    <w:p w14:paraId="0E2DD511" w14:textId="35BFF622" w:rsidR="00AD0D2C" w:rsidRDefault="00AD0D2C" w:rsidP="008B2881">
      <w:pPr>
        <w:spacing w:before="100" w:beforeAutospacing="1" w:after="100" w:afterAutospacing="1"/>
        <w:rPr>
          <w:b/>
          <w:szCs w:val="24"/>
        </w:rPr>
      </w:pPr>
      <w:r>
        <w:rPr>
          <w:b/>
          <w:szCs w:val="24"/>
        </w:rPr>
        <w:t>Surface processes</w:t>
      </w:r>
    </w:p>
    <w:p w14:paraId="7BF5E62E" w14:textId="51F38B4B" w:rsidR="00D8631D" w:rsidRDefault="008C2357" w:rsidP="008B2881">
      <w:pPr>
        <w:spacing w:before="100" w:beforeAutospacing="1" w:after="100" w:afterAutospacing="1"/>
      </w:pPr>
      <w:r>
        <w:t xml:space="preserve">Sedimentation, </w:t>
      </w:r>
      <w:r w:rsidR="00964A1F">
        <w:t>erosion,</w:t>
      </w:r>
      <w:r>
        <w:t xml:space="preserve"> and depo</w:t>
      </w:r>
      <w:r w:rsidR="004E29A2">
        <w:t>sition are triggered by t</w:t>
      </w:r>
      <w:r w:rsidR="00AD0D2C">
        <w:t xml:space="preserve">opographic changes induced by </w:t>
      </w:r>
      <w:r w:rsidR="008E38CF">
        <w:t>tectonic deformation, seal level changes or a combination of them</w:t>
      </w:r>
      <w:r w:rsidR="00AD0D2C">
        <w:t xml:space="preserve">. </w:t>
      </w:r>
      <w:r w:rsidR="00097486">
        <w:t>Sediment transport demands</w:t>
      </w:r>
      <w:r w:rsidR="00AD0D2C">
        <w:t xml:space="preserve"> loose </w:t>
      </w:r>
      <w:r w:rsidR="00C37B07">
        <w:t xml:space="preserve">of rock mass </w:t>
      </w:r>
      <w:r w:rsidR="00AD0D2C">
        <w:t xml:space="preserve">cohesion through erosion and weathering. Here, we assume that sediment is always available at the surface of the model and, consequently, that sediment transport dominates landscape evolution. We can therefore write that the change in surface elevation rate due to surface processes is equal to the divergence of the sediment flux, assuming there is no density difference between the bedrock and sediment and ignoring the effects of compaction. In 1-D this becomes </w:t>
      </w:r>
    </w:p>
    <w:p w14:paraId="5B94CA09" w14:textId="6865F511" w:rsidR="00D8631D" w:rsidRDefault="00AD0D2C" w:rsidP="008B2881">
      <w:pPr>
        <w:spacing w:before="100" w:beforeAutospacing="1" w:after="100" w:afterAutospacing="1"/>
      </w:pPr>
      <w:r>
        <w:rPr>
          <w:rFonts w:ascii="Cambria Math" w:hAnsi="Cambria Math" w:cs="Cambria Math"/>
        </w:rPr>
        <w:lastRenderedPageBreak/>
        <w:t>𝜕</w:t>
      </w:r>
      <w:r>
        <w:t>h</w:t>
      </w:r>
      <w:r w:rsidR="00A4685C">
        <w:t>/</w:t>
      </w:r>
      <w:r>
        <w:rPr>
          <w:rFonts w:ascii="Cambria Math" w:hAnsi="Cambria Math" w:cs="Cambria Math"/>
        </w:rPr>
        <w:t>𝜕</w:t>
      </w:r>
      <w:r>
        <w:t>t = −</w:t>
      </w:r>
      <w:r>
        <w:rPr>
          <w:rFonts w:ascii="Cambria Math" w:hAnsi="Cambria Math" w:cs="Cambria Math"/>
        </w:rPr>
        <w:t>𝜕</w:t>
      </w:r>
      <w:r>
        <w:t>qs</w:t>
      </w:r>
      <w:r w:rsidR="00473724">
        <w:t>/</w:t>
      </w:r>
      <w:r>
        <w:rPr>
          <w:rFonts w:ascii="Cambria Math" w:hAnsi="Cambria Math" w:cs="Cambria Math"/>
        </w:rPr>
        <w:t>𝜕</w:t>
      </w:r>
      <w:r>
        <w:t xml:space="preserve">x , </w:t>
      </w:r>
    </w:p>
    <w:p w14:paraId="242F7A28" w14:textId="77777777" w:rsidR="00B404B8" w:rsidRDefault="00AD0D2C" w:rsidP="008B2881">
      <w:pPr>
        <w:spacing w:before="100" w:beforeAutospacing="1" w:after="100" w:afterAutospacing="1"/>
      </w:pPr>
      <w:r>
        <w:t>where h is the topography, t is time, qs represents the sediment flux, and x is the horizontal coordinate (Culling, 1960; Smith &amp; Bretherton, 1972). This implies that the temporal topographic variation for an element depends only on the difference between the input and output sediment fluxes for an element and, consequently, that landscape evolution is a function of spatial variations in sediment transport. This approximation is known as a transport-limited model (Dietrich et al., 2003; Howard, 1994; Kirkby, 1971; Kirkby &amp; Carson, 1972). We chose this approach for our landscape evolution model since it allows for sedimentation to occur. In the subaerial environment, it is possible to define the sediment transport flux qs in terms of the water flux qw as</w:t>
      </w:r>
    </w:p>
    <w:p w14:paraId="16F6499C" w14:textId="42CBC9B6" w:rsidR="00B404B8" w:rsidRDefault="00AD0D2C" w:rsidP="008B2881">
      <w:pPr>
        <w:spacing w:before="100" w:beforeAutospacing="1" w:after="100" w:afterAutospacing="1"/>
      </w:pPr>
      <w:r>
        <w:t xml:space="preserve">qs = −(K + cqn w) </w:t>
      </w:r>
      <w:r>
        <w:rPr>
          <w:rFonts w:ascii="Cambria Math" w:hAnsi="Cambria Math" w:cs="Cambria Math"/>
        </w:rPr>
        <w:t>𝜕</w:t>
      </w:r>
      <w:r>
        <w:t>h</w:t>
      </w:r>
      <w:r w:rsidR="00A4685C">
        <w:t>/</w:t>
      </w:r>
      <w:r>
        <w:rPr>
          <w:rFonts w:ascii="Cambria Math" w:hAnsi="Cambria Math" w:cs="Cambria Math"/>
        </w:rPr>
        <w:t>𝜕</w:t>
      </w:r>
      <w:r>
        <w:t xml:space="preserve">x , </w:t>
      </w:r>
    </w:p>
    <w:p w14:paraId="250271A0" w14:textId="77777777" w:rsidR="00B404B8" w:rsidRDefault="00AD0D2C" w:rsidP="008B2881">
      <w:pPr>
        <w:spacing w:before="100" w:beforeAutospacing="1" w:after="100" w:afterAutospacing="1"/>
      </w:pPr>
      <w:r>
        <w:t xml:space="preserve">where K is the slope diffusivity, c is the transport coefficient, and n ≥ 1 is the power law that defines the type of relationship between the sediment transport and the water flux (Simpson &amp; Schlunegger, 2003; Smith &amp; Bretherton, 1972). This model accounts for hillslope diffusion processes where the topography will tend to a dispersive diffusion (Culling, 1960) and fluvial transport processes that result in concentrative diffusion due to water run off (Graf, 1984). For a simple parameterization we choose a linear relationship between sediment transport and water flux (n = 1). The water flux can be related to the water discharge/effective rainfall </w:t>
      </w:r>
      <w:r>
        <w:rPr>
          <w:rFonts w:ascii="Cambria Math" w:hAnsi="Cambria Math" w:cs="Cambria Math"/>
        </w:rPr>
        <w:t>𝛼</w:t>
      </w:r>
      <w:r>
        <w:t xml:space="preserve"> as</w:t>
      </w:r>
    </w:p>
    <w:p w14:paraId="00590E7F" w14:textId="18CE04B7" w:rsidR="00AD0D2C" w:rsidRDefault="00AD0D2C" w:rsidP="008B2881">
      <w:pPr>
        <w:spacing w:before="100" w:beforeAutospacing="1" w:after="100" w:afterAutospacing="1"/>
        <w:rPr>
          <w:rFonts w:ascii="Cambria Math" w:hAnsi="Cambria Math" w:cs="Cambria Math"/>
        </w:rPr>
      </w:pPr>
      <w:r>
        <w:t xml:space="preserve"> </w:t>
      </w:r>
      <w:r>
        <w:rPr>
          <w:rFonts w:ascii="Cambria Math" w:hAnsi="Cambria Math" w:cs="Cambria Math"/>
        </w:rPr>
        <w:t>𝜕</w:t>
      </w:r>
      <w:r w:rsidR="00A4685C">
        <w:t>/</w:t>
      </w:r>
      <w:r>
        <w:rPr>
          <w:rFonts w:ascii="Cambria Math" w:hAnsi="Cambria Math" w:cs="Cambria Math"/>
        </w:rPr>
        <w:t>𝜕</w:t>
      </w:r>
      <w:r>
        <w:t>x (nqw)=−</w:t>
      </w:r>
      <w:r>
        <w:rPr>
          <w:rFonts w:ascii="Cambria Math" w:hAnsi="Cambria Math" w:cs="Cambria Math"/>
        </w:rPr>
        <w:t>𝛼</w:t>
      </w:r>
    </w:p>
    <w:p w14:paraId="3297A005" w14:textId="293C6C24" w:rsidR="00B52D1B" w:rsidRDefault="00B52D1B" w:rsidP="008B2881">
      <w:pPr>
        <w:spacing w:before="100" w:beforeAutospacing="1" w:after="100" w:afterAutospacing="1"/>
      </w:pPr>
      <w:r>
        <w:t xml:space="preserve">where n is an unit vector directed down the surface gradient (Smith &amp; Bretherton, 1972). By assuming a constant </w:t>
      </w:r>
      <w:r>
        <w:rPr>
          <w:rFonts w:ascii="Cambria Math" w:hAnsi="Cambria Math" w:cs="Cambria Math"/>
        </w:rPr>
        <w:t>𝛼</w:t>
      </w:r>
      <w:r>
        <w:t xml:space="preserve"> and integrating equation (12) over the surface in the downstream direction, we obtain</w:t>
      </w:r>
    </w:p>
    <w:p w14:paraId="0E0D6711" w14:textId="45F25947" w:rsidR="00B52D1B" w:rsidRDefault="00E74B4C" w:rsidP="008B2881">
      <w:pPr>
        <w:spacing w:before="100" w:beforeAutospacing="1" w:after="100" w:afterAutospacing="1"/>
      </w:pPr>
      <w:r>
        <w:t xml:space="preserve">qw = </w:t>
      </w:r>
      <w:r>
        <w:rPr>
          <w:rFonts w:ascii="Cambria Math" w:hAnsi="Cambria Math" w:cs="Cambria Math"/>
        </w:rPr>
        <w:t>𝛼</w:t>
      </w:r>
      <w:r>
        <w:t>xd,</w:t>
      </w:r>
    </w:p>
    <w:p w14:paraId="7D57C059" w14:textId="5BD821C4" w:rsidR="00E74B4C" w:rsidRDefault="00C71CFD" w:rsidP="008B2881">
      <w:pPr>
        <w:spacing w:before="100" w:beforeAutospacing="1" w:after="100" w:afterAutospacing="1"/>
      </w:pPr>
      <w:r>
        <w:t>where xd is the downstream distance from the drainage divide. By substituting equations (11) and (13) into (10) we obtain the 1-D sediment mass conservation equation for combined hillslope and discharge-dependent fluvial transport:</w:t>
      </w:r>
    </w:p>
    <w:p w14:paraId="0D9454FE" w14:textId="629DD2D4" w:rsidR="00C71CFD" w:rsidRDefault="00C71CFD" w:rsidP="008B2881">
      <w:pPr>
        <w:spacing w:before="100" w:beforeAutospacing="1" w:after="100" w:afterAutospacing="1"/>
        <w:rPr>
          <w:rFonts w:ascii="Cambria Math" w:hAnsi="Cambria Math" w:cs="Cambria Math"/>
        </w:rPr>
      </w:pPr>
      <w:r>
        <w:rPr>
          <w:rFonts w:ascii="Cambria Math" w:hAnsi="Cambria Math" w:cs="Cambria Math"/>
        </w:rPr>
        <w:t>𝜕</w:t>
      </w:r>
      <w:r>
        <w:t>h/</w:t>
      </w:r>
      <w:r>
        <w:rPr>
          <w:rFonts w:ascii="Cambria Math" w:hAnsi="Cambria Math" w:cs="Cambria Math"/>
        </w:rPr>
        <w:t>𝜕</w:t>
      </w:r>
      <w:r>
        <w:t xml:space="preserve">t = </w:t>
      </w:r>
      <w:r>
        <w:rPr>
          <w:rFonts w:ascii="Cambria Math" w:hAnsi="Cambria Math" w:cs="Cambria Math"/>
        </w:rPr>
        <w:t>𝜕</w:t>
      </w:r>
      <w:r>
        <w:t>/</w:t>
      </w:r>
      <w:r>
        <w:rPr>
          <w:rFonts w:ascii="Cambria Math" w:hAnsi="Cambria Math" w:cs="Cambria Math"/>
        </w:rPr>
        <w:t>𝜕</w:t>
      </w:r>
      <w:r>
        <w:t>x ( (K + k</w:t>
      </w:r>
      <w:r>
        <w:rPr>
          <w:rFonts w:ascii="Cambria Math" w:hAnsi="Cambria Math" w:cs="Cambria Math"/>
        </w:rPr>
        <w:t>𝛼</w:t>
      </w:r>
      <w:r>
        <w:t xml:space="preserve">xd) </w:t>
      </w:r>
      <w:r>
        <w:rPr>
          <w:rFonts w:ascii="Cambria Math" w:hAnsi="Cambria Math" w:cs="Cambria Math"/>
        </w:rPr>
        <w:t>𝜕</w:t>
      </w:r>
      <w:r>
        <w:t>h</w:t>
      </w:r>
      <w:r w:rsidR="006116BB">
        <w:t>/</w:t>
      </w:r>
      <w:r>
        <w:rPr>
          <w:rFonts w:ascii="Cambria Math" w:hAnsi="Cambria Math" w:cs="Cambria Math"/>
        </w:rPr>
        <w:t>𝜕</w:t>
      </w:r>
      <w:r>
        <w:t>x ) ,</w:t>
      </w:r>
    </w:p>
    <w:p w14:paraId="562EAF58" w14:textId="3F45D1E3" w:rsidR="000B7A65" w:rsidRDefault="006116BB" w:rsidP="008B2881">
      <w:pPr>
        <w:spacing w:before="100" w:beforeAutospacing="1" w:after="100" w:afterAutospacing="1"/>
      </w:pPr>
      <w:r>
        <w:t>where the downstream distance xd is calculated at each time step as the distance from the topographic highs to the valley floors. Because qw is dependent on the length of the drainage, the model mimics 1-D landscapes similar to river profiles in which fluvial processes are dominant.</w:t>
      </w:r>
    </w:p>
    <w:p w14:paraId="7491D258" w14:textId="074D89F7" w:rsidR="006116BB" w:rsidRDefault="00362441" w:rsidP="008B2881">
      <w:pPr>
        <w:spacing w:before="100" w:beforeAutospacing="1" w:after="100" w:afterAutospacing="1"/>
      </w:pPr>
      <w:r>
        <w:t>In the submarine environment, sediment transport occurs in shallow waters due to the motion of waves and the tide. The intensity of these processes decreases with increasing water depth. This behavior can be reproduced by defining the sediment diffusivity as an exponentially decaying function of water depth (Kaufman et al., 1991):</w:t>
      </w:r>
    </w:p>
    <w:p w14:paraId="44B27B88" w14:textId="2FE4666E" w:rsidR="00820694" w:rsidRDefault="00820694" w:rsidP="008B2881">
      <w:pPr>
        <w:spacing w:before="100" w:beforeAutospacing="1" w:after="100" w:afterAutospacing="1"/>
      </w:pPr>
      <w:r>
        <w:rPr>
          <w:rFonts w:ascii="Cambria Math" w:hAnsi="Cambria Math" w:cs="Cambria Math"/>
        </w:rPr>
        <w:t>𝜕</w:t>
      </w:r>
      <w:r>
        <w:t>h/</w:t>
      </w:r>
      <w:r>
        <w:rPr>
          <w:rFonts w:ascii="Cambria Math" w:hAnsi="Cambria Math" w:cs="Cambria Math"/>
        </w:rPr>
        <w:t>𝜕</w:t>
      </w:r>
      <w:r>
        <w:t xml:space="preserve">t = </w:t>
      </w:r>
      <w:r>
        <w:rPr>
          <w:rFonts w:ascii="Cambria Math" w:hAnsi="Cambria Math" w:cs="Cambria Math"/>
        </w:rPr>
        <w:t>𝜕</w:t>
      </w:r>
      <w:r>
        <w:t>/</w:t>
      </w:r>
      <w:r>
        <w:rPr>
          <w:rFonts w:ascii="Cambria Math" w:hAnsi="Cambria Math" w:cs="Cambria Math"/>
        </w:rPr>
        <w:t>𝜕</w:t>
      </w:r>
      <w:r>
        <w:t>x ( Kse</w:t>
      </w:r>
      <w:r w:rsidRPr="006A6AA6">
        <w:rPr>
          <w:vertAlign w:val="superscript"/>
        </w:rPr>
        <w:t>(−</w:t>
      </w:r>
      <w:r w:rsidRPr="006A6AA6">
        <w:rPr>
          <w:rFonts w:ascii="Cambria Math" w:hAnsi="Cambria Math" w:cs="Cambria Math"/>
          <w:vertAlign w:val="superscript"/>
        </w:rPr>
        <w:t>𝜆</w:t>
      </w:r>
      <w:r w:rsidRPr="006A6AA6">
        <w:rPr>
          <w:vertAlign w:val="superscript"/>
        </w:rPr>
        <w:t>shw)</w:t>
      </w:r>
      <w:r>
        <w:t xml:space="preserve"> </w:t>
      </w:r>
      <w:r>
        <w:rPr>
          <w:rFonts w:ascii="Cambria Math" w:hAnsi="Cambria Math" w:cs="Cambria Math"/>
        </w:rPr>
        <w:t>𝜕</w:t>
      </w:r>
      <w:r>
        <w:t>h/</w:t>
      </w:r>
      <w:r>
        <w:rPr>
          <w:rFonts w:ascii="Cambria Math" w:hAnsi="Cambria Math" w:cs="Cambria Math"/>
        </w:rPr>
        <w:t>𝜕</w:t>
      </w:r>
      <w:r>
        <w:t>x )</w:t>
      </w:r>
    </w:p>
    <w:p w14:paraId="683A588F" w14:textId="749AE749" w:rsidR="006A6AA6" w:rsidRDefault="00952CFA" w:rsidP="008B2881">
      <w:pPr>
        <w:spacing w:before="100" w:beforeAutospacing="1" w:after="100" w:afterAutospacing="1"/>
      </w:pPr>
      <w:r>
        <w:t xml:space="preserve">where Ks is the submarine diffusion coefficient, </w:t>
      </w:r>
      <w:r>
        <w:rPr>
          <w:rFonts w:ascii="Cambria Math" w:hAnsi="Cambria Math" w:cs="Cambria Math"/>
        </w:rPr>
        <w:t>𝜆</w:t>
      </w:r>
      <w:r>
        <w:t xml:space="preserve">s is the submarine diffusion decay coefficient, and hw is the water depth (the difference between sea level and the submarine topography). </w:t>
      </w:r>
    </w:p>
    <w:p w14:paraId="3EDC257B" w14:textId="6D97176F" w:rsidR="00362441" w:rsidRDefault="00551D83" w:rsidP="008B2881">
      <w:pPr>
        <w:spacing w:before="100" w:beforeAutospacing="1" w:after="100" w:afterAutospacing="1"/>
        <w:rPr>
          <w:b/>
          <w:szCs w:val="24"/>
        </w:rPr>
      </w:pPr>
      <w:r>
        <w:t>We calculate the sea level with respect to the top reference surface of models by an isostatic balance, comparing to sea level for a 40-km-thick crust, which is a reasonable crustal thickness for continents with topography near sea level. Note that the initial top of our model is at 0 km, implying that sea level is below the model's 0-km reference topography.</w:t>
      </w:r>
    </w:p>
    <w:p w14:paraId="589DE844" w14:textId="7B389E62" w:rsidR="008B2881" w:rsidRPr="007F768D" w:rsidRDefault="000F1AE9" w:rsidP="008B2881">
      <w:pPr>
        <w:spacing w:before="100" w:beforeAutospacing="1" w:after="100" w:afterAutospacing="1"/>
        <w:rPr>
          <w:szCs w:val="24"/>
        </w:rPr>
      </w:pPr>
      <w:r w:rsidRPr="001D3A8E">
        <w:rPr>
          <w:bCs/>
          <w:szCs w:val="24"/>
        </w:rPr>
        <w:t xml:space="preserve">With </w:t>
      </w:r>
      <w:r w:rsidR="001D3A8E" w:rsidRPr="001D3A8E">
        <w:rPr>
          <w:bCs/>
          <w:szCs w:val="24"/>
        </w:rPr>
        <w:t>respect</w:t>
      </w:r>
      <w:r w:rsidRPr="001D3A8E">
        <w:rPr>
          <w:bCs/>
          <w:szCs w:val="24"/>
        </w:rPr>
        <w:t xml:space="preserve"> to the</w:t>
      </w:r>
      <w:r>
        <w:rPr>
          <w:b/>
          <w:szCs w:val="24"/>
        </w:rPr>
        <w:t xml:space="preserve"> </w:t>
      </w:r>
      <w:r>
        <w:rPr>
          <w:szCs w:val="24"/>
        </w:rPr>
        <w:t>h</w:t>
      </w:r>
      <w:r w:rsidR="008B2881" w:rsidRPr="007F768D">
        <w:rPr>
          <w:szCs w:val="24"/>
        </w:rPr>
        <w:t>emipelagic sediment</w:t>
      </w:r>
      <w:r>
        <w:rPr>
          <w:szCs w:val="24"/>
        </w:rPr>
        <w:t>ation</w:t>
      </w:r>
      <w:r w:rsidR="005000F1">
        <w:rPr>
          <w:szCs w:val="24"/>
        </w:rPr>
        <w:t xml:space="preserve"> associated to</w:t>
      </w:r>
      <w:r w:rsidR="008B2881" w:rsidRPr="007F768D">
        <w:rPr>
          <w:szCs w:val="24"/>
        </w:rPr>
        <w:t xml:space="preserve"> the landscape evolution </w:t>
      </w:r>
      <w:r w:rsidR="005000F1" w:rsidRPr="007F768D">
        <w:rPr>
          <w:szCs w:val="24"/>
        </w:rPr>
        <w:t>model</w:t>
      </w:r>
      <w:r w:rsidR="005000F1">
        <w:rPr>
          <w:szCs w:val="24"/>
        </w:rPr>
        <w:t xml:space="preserve">, we </w:t>
      </w:r>
      <w:r w:rsidR="00445B9F">
        <w:rPr>
          <w:szCs w:val="24"/>
        </w:rPr>
        <w:t xml:space="preserve">followed the developments of Pérez-Gussinyé et al. 2020, </w:t>
      </w:r>
      <w:r w:rsidR="00B95A52">
        <w:rPr>
          <w:szCs w:val="24"/>
        </w:rPr>
        <w:t xml:space="preserve">that express the hemipelagic sedimentation by applying </w:t>
      </w:r>
      <w:r w:rsidR="005000F1">
        <w:rPr>
          <w:szCs w:val="24"/>
        </w:rPr>
        <w:t xml:space="preserve">applied </w:t>
      </w:r>
      <w:r w:rsidR="00B95A52">
        <w:rPr>
          <w:szCs w:val="24"/>
        </w:rPr>
        <w:t>a</w:t>
      </w:r>
      <w:r w:rsidR="005000F1">
        <w:rPr>
          <w:szCs w:val="24"/>
        </w:rPr>
        <w:t xml:space="preserve"> source </w:t>
      </w:r>
      <w:r w:rsidR="008B2881" w:rsidRPr="007F768D">
        <w:rPr>
          <w:szCs w:val="24"/>
        </w:rPr>
        <w:t>term on the sea:</w:t>
      </w:r>
    </w:p>
    <w:p w14:paraId="3CE45CE2" w14:textId="77777777" w:rsidR="008B2881" w:rsidRPr="007F768D" w:rsidRDefault="005D0D34" w:rsidP="008B2881">
      <w:pPr>
        <w:spacing w:before="100" w:beforeAutospacing="1" w:after="100" w:afterAutospacing="1"/>
        <w:rPr>
          <w:i/>
          <w:szCs w:val="24"/>
        </w:rPr>
      </w:pPr>
      <m:oMathPara>
        <m:oMath>
          <m:f>
            <m:fPr>
              <m:ctrlPr>
                <w:rPr>
                  <w:rFonts w:ascii="Cambria Math" w:hAnsi="Cambria Math"/>
                  <w:i/>
                  <w:szCs w:val="24"/>
                </w:rPr>
              </m:ctrlPr>
            </m:fPr>
            <m:num>
              <m:r>
                <w:rPr>
                  <w:rFonts w:ascii="Cambria Math" w:hAnsi="Cambria Math"/>
                  <w:szCs w:val="24"/>
                </w:rPr>
                <m:t>∂h</m:t>
              </m:r>
            </m:num>
            <m:den>
              <m:r>
                <w:rPr>
                  <w:rFonts w:ascii="Cambria Math" w:hAnsi="Cambria Math"/>
                  <w:szCs w:val="24"/>
                </w:rPr>
                <m:t>∂t</m:t>
              </m:r>
            </m:den>
          </m:f>
          <m:r>
            <w:rPr>
              <w:rFonts w:ascii="Cambria Math" w:hAnsi="Cambria Math"/>
              <w:szCs w:val="24"/>
            </w:rPr>
            <m:t xml:space="preserve">= </m:t>
          </m:r>
          <m:f>
            <m:fPr>
              <m:ctrlPr>
                <w:rPr>
                  <w:rFonts w:ascii="Cambria Math" w:hAnsi="Cambria Math"/>
                  <w:i/>
                  <w:szCs w:val="24"/>
                </w:rPr>
              </m:ctrlPr>
            </m:fPr>
            <m:num>
              <m:r>
                <w:rPr>
                  <w:rFonts w:ascii="Cambria Math" w:hAnsi="Cambria Math"/>
                  <w:szCs w:val="24"/>
                </w:rPr>
                <m:t>∂</m:t>
              </m:r>
            </m:num>
            <m:den>
              <m:r>
                <w:rPr>
                  <w:rFonts w:ascii="Cambria Math" w:hAnsi="Cambria Math"/>
                  <w:szCs w:val="24"/>
                </w:rPr>
                <m:t>∂x</m:t>
              </m:r>
            </m:den>
          </m:f>
          <m:r>
            <w:rPr>
              <w:rFonts w:ascii="Cambria Math" w:hAnsi="Cambria Math"/>
              <w:szCs w:val="24"/>
            </w:rPr>
            <m:t xml:space="preserve"> </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K</m:t>
                  </m:r>
                </m:e>
                <m:sub>
                  <m:r>
                    <w:rPr>
                      <w:rFonts w:ascii="Cambria Math" w:hAnsi="Cambria Math"/>
                      <w:szCs w:val="24"/>
                    </w:rPr>
                    <m:t>s</m:t>
                  </m:r>
                </m:sub>
              </m:sSub>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s</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w</m:t>
                      </m:r>
                    </m:sub>
                  </m:sSub>
                  <m:r>
                    <w:rPr>
                      <w:rFonts w:ascii="Cambria Math" w:hAnsi="Cambria Math"/>
                      <w:szCs w:val="24"/>
                    </w:rPr>
                    <m:t>)</m:t>
                  </m:r>
                </m:sup>
              </m:sSup>
              <m:f>
                <m:fPr>
                  <m:ctrlPr>
                    <w:rPr>
                      <w:rFonts w:ascii="Cambria Math" w:hAnsi="Cambria Math"/>
                      <w:i/>
                      <w:szCs w:val="24"/>
                    </w:rPr>
                  </m:ctrlPr>
                </m:fPr>
                <m:num>
                  <m:r>
                    <w:rPr>
                      <w:rFonts w:ascii="Cambria Math" w:hAnsi="Cambria Math"/>
                      <w:szCs w:val="24"/>
                    </w:rPr>
                    <m:t>∂h</m:t>
                  </m:r>
                </m:num>
                <m:den>
                  <m:r>
                    <w:rPr>
                      <w:rFonts w:ascii="Cambria Math" w:hAnsi="Cambria Math"/>
                      <w:szCs w:val="24"/>
                    </w:rPr>
                    <m:t>∂x</m:t>
                  </m:r>
                </m:den>
              </m:f>
            </m:e>
          </m:d>
          <m:r>
            <w:rPr>
              <w:rFonts w:ascii="Cambria Math" w:hAnsi="Cambria Math"/>
              <w:szCs w:val="24"/>
            </w:rPr>
            <m:t>+S</m:t>
          </m:r>
        </m:oMath>
      </m:oMathPara>
    </w:p>
    <w:p w14:paraId="1FCC1E53" w14:textId="77777777" w:rsidR="008B2881" w:rsidRPr="00861C5E" w:rsidRDefault="008B2881" w:rsidP="008B2881">
      <w:pPr>
        <w:spacing w:before="100" w:beforeAutospacing="1" w:after="100" w:afterAutospacing="1"/>
        <w:rPr>
          <w:szCs w:val="24"/>
        </w:rPr>
      </w:pPr>
      <w:r w:rsidRPr="007F768D">
        <w:rPr>
          <w:szCs w:val="24"/>
        </w:rPr>
        <w:t xml:space="preserve">where </w:t>
      </w:r>
      <w:r w:rsidRPr="00861C5E">
        <w:rPr>
          <w:i/>
          <w:szCs w:val="24"/>
        </w:rPr>
        <w:t>h</w:t>
      </w:r>
      <w:r w:rsidRPr="007F768D">
        <w:rPr>
          <w:szCs w:val="24"/>
        </w:rPr>
        <w:t xml:space="preserve"> is the topography, </w:t>
      </w:r>
      <w:r w:rsidRPr="00861C5E">
        <w:rPr>
          <w:i/>
          <w:szCs w:val="24"/>
        </w:rPr>
        <w:t>t</w:t>
      </w:r>
      <w:r w:rsidRPr="007F768D">
        <w:rPr>
          <w:szCs w:val="24"/>
        </w:rPr>
        <w:t xml:space="preserve"> is the time, </w:t>
      </w:r>
      <w:r w:rsidRPr="00861C5E">
        <w:rPr>
          <w:i/>
          <w:szCs w:val="24"/>
        </w:rPr>
        <w:t>x</w:t>
      </w:r>
      <w:r w:rsidRPr="007F768D">
        <w:rPr>
          <w:szCs w:val="24"/>
        </w:rPr>
        <w:t xml:space="preserve"> the horizontal distance, </w:t>
      </w:r>
      <w:r w:rsidRPr="00861C5E">
        <w:rPr>
          <w:i/>
          <w:szCs w:val="24"/>
        </w:rPr>
        <w:t>K</w:t>
      </w:r>
      <w:r w:rsidRPr="00861C5E">
        <w:rPr>
          <w:i/>
          <w:szCs w:val="24"/>
          <w:vertAlign w:val="subscript"/>
        </w:rPr>
        <w:t>s</w:t>
      </w:r>
      <w:r w:rsidRPr="007F768D">
        <w:rPr>
          <w:szCs w:val="24"/>
        </w:rPr>
        <w:t xml:space="preserve"> is the submarine diffusion coefficient, </w:t>
      </w:r>
      <m:oMath>
        <m:r>
          <w:rPr>
            <w:rFonts w:ascii="Cambria Math" w:hAnsi="Cambria Math"/>
            <w:szCs w:val="24"/>
          </w:rPr>
          <m:t>λ</m:t>
        </m:r>
      </m:oMath>
      <w:r w:rsidRPr="007F768D">
        <w:rPr>
          <w:szCs w:val="24"/>
          <w:vertAlign w:val="subscript"/>
        </w:rPr>
        <w:t>s</w:t>
      </w:r>
      <w:r w:rsidRPr="007F768D">
        <w:rPr>
          <w:szCs w:val="24"/>
        </w:rPr>
        <w:t xml:space="preserve"> is the submarine diffusion decay coefficient, </w:t>
      </w:r>
      <w:r w:rsidRPr="00861C5E">
        <w:rPr>
          <w:i/>
          <w:szCs w:val="24"/>
        </w:rPr>
        <w:t>h</w:t>
      </w:r>
      <w:r w:rsidRPr="00861C5E">
        <w:rPr>
          <w:i/>
          <w:szCs w:val="24"/>
          <w:vertAlign w:val="subscript"/>
        </w:rPr>
        <w:t>w</w:t>
      </w:r>
      <w:r w:rsidRPr="007F768D">
        <w:rPr>
          <w:szCs w:val="24"/>
        </w:rPr>
        <w:t xml:space="preserve"> is the water depth (the difference between sea level and the submarine topography), and </w:t>
      </w:r>
      <w:r w:rsidRPr="00861C5E">
        <w:rPr>
          <w:i/>
          <w:szCs w:val="24"/>
        </w:rPr>
        <w:t>S</w:t>
      </w:r>
      <w:r w:rsidRPr="007F768D">
        <w:rPr>
          <w:szCs w:val="24"/>
        </w:rPr>
        <w:t xml:space="preserve"> is the hemipelagic source term.</w:t>
      </w:r>
    </w:p>
    <w:p w14:paraId="7B8B560F" w14:textId="77777777" w:rsidR="00122B40" w:rsidRPr="007F768D" w:rsidRDefault="00122B40" w:rsidP="00E36A23">
      <w:pPr>
        <w:widowControl w:val="0"/>
        <w:autoSpaceDE w:val="0"/>
        <w:autoSpaceDN w:val="0"/>
        <w:adjustRightInd w:val="0"/>
        <w:jc w:val="both"/>
        <w:rPr>
          <w:szCs w:val="24"/>
        </w:rPr>
      </w:pPr>
    </w:p>
    <w:p w14:paraId="4AC927F6" w14:textId="77777777" w:rsidR="00E36A23" w:rsidRPr="00956E7A" w:rsidRDefault="00E36A23" w:rsidP="00E36A23">
      <w:pPr>
        <w:rPr>
          <w:sz w:val="24"/>
          <w:szCs w:val="24"/>
        </w:rPr>
      </w:pPr>
    </w:p>
    <w:tbl>
      <w:tblPr>
        <w:tblStyle w:val="ListTable4-Accent1"/>
        <w:tblpPr w:leftFromText="180" w:rightFromText="180" w:horzAnchor="margin" w:tblpY="1070"/>
        <w:tblW w:w="15163" w:type="dxa"/>
        <w:tblLook w:val="04A0" w:firstRow="1" w:lastRow="0" w:firstColumn="1" w:lastColumn="0" w:noHBand="0" w:noVBand="1"/>
      </w:tblPr>
      <w:tblGrid>
        <w:gridCol w:w="5098"/>
        <w:gridCol w:w="2552"/>
        <w:gridCol w:w="2693"/>
        <w:gridCol w:w="2268"/>
        <w:gridCol w:w="2552"/>
      </w:tblGrid>
      <w:tr w:rsidR="00E36A23" w:rsidRPr="001345CE" w14:paraId="62229A07" w14:textId="77777777" w:rsidTr="005D0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Pr>
          <w:bookmarkEnd w:id="0"/>
          <w:p w14:paraId="79D1010F" w14:textId="77777777" w:rsidR="00E36A23" w:rsidRPr="001345CE" w:rsidRDefault="00E36A23" w:rsidP="005D0D34">
            <w:pPr>
              <w:jc w:val="center"/>
              <w:rPr>
                <w:rFonts w:ascii="Arial" w:hAnsi="Arial" w:cs="Arial"/>
                <w:b w:val="0"/>
                <w:bCs w:val="0"/>
                <w:sz w:val="21"/>
                <w:szCs w:val="21"/>
              </w:rPr>
            </w:pPr>
            <w:r w:rsidRPr="001345CE">
              <w:rPr>
                <w:rFonts w:ascii="Arial" w:hAnsi="Arial" w:cs="Arial"/>
                <w:sz w:val="21"/>
                <w:szCs w:val="21"/>
              </w:rPr>
              <w:t>Thermomechanical parameters</w:t>
            </w:r>
          </w:p>
        </w:tc>
      </w:tr>
      <w:tr w:rsidR="00E36A23" w:rsidRPr="001345CE" w14:paraId="2CF3B58D" w14:textId="77777777" w:rsidTr="005D0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47BE8DD" w14:textId="77777777" w:rsidR="00E36A23" w:rsidRPr="001345CE" w:rsidRDefault="00E36A23" w:rsidP="005D0D34">
            <w:pPr>
              <w:rPr>
                <w:rFonts w:ascii="Arial" w:hAnsi="Arial" w:cs="Arial"/>
                <w:sz w:val="21"/>
                <w:szCs w:val="21"/>
              </w:rPr>
            </w:pPr>
            <w:r w:rsidRPr="001345CE">
              <w:rPr>
                <w:rFonts w:ascii="Arial" w:hAnsi="Arial" w:cs="Arial"/>
                <w:sz w:val="21"/>
                <w:szCs w:val="21"/>
              </w:rPr>
              <w:t>Variable  [unit]</w:t>
            </w:r>
          </w:p>
        </w:tc>
        <w:tc>
          <w:tcPr>
            <w:tcW w:w="2552" w:type="dxa"/>
          </w:tcPr>
          <w:p w14:paraId="00A15CD3"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Wet Qu</w:t>
            </w:r>
            <w:r>
              <w:rPr>
                <w:rFonts w:ascii="Arial" w:hAnsi="Arial" w:cs="Arial"/>
                <w:sz w:val="21"/>
                <w:szCs w:val="21"/>
              </w:rPr>
              <w:t>artzite</w:t>
            </w:r>
          </w:p>
          <w:p w14:paraId="4972CBC4"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Upper/Lower crust</w:t>
            </w:r>
          </w:p>
        </w:tc>
        <w:tc>
          <w:tcPr>
            <w:tcW w:w="2693" w:type="dxa"/>
          </w:tcPr>
          <w:p w14:paraId="53FFF220"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Weakened Wet Quartzite</w:t>
            </w:r>
          </w:p>
          <w:p w14:paraId="1CF8855A"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Middle</w:t>
            </w:r>
            <w:r w:rsidRPr="001345CE">
              <w:rPr>
                <w:rFonts w:ascii="Arial" w:hAnsi="Arial" w:cs="Arial"/>
                <w:sz w:val="21"/>
                <w:szCs w:val="21"/>
              </w:rPr>
              <w:t xml:space="preserve"> crust</w:t>
            </w:r>
          </w:p>
        </w:tc>
        <w:tc>
          <w:tcPr>
            <w:tcW w:w="2268" w:type="dxa"/>
          </w:tcPr>
          <w:p w14:paraId="05208B5D"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Lithospheric mantle</w:t>
            </w:r>
          </w:p>
        </w:tc>
        <w:tc>
          <w:tcPr>
            <w:tcW w:w="2552" w:type="dxa"/>
          </w:tcPr>
          <w:p w14:paraId="4C8F3511"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Asthenospheric mantle</w:t>
            </w:r>
          </w:p>
        </w:tc>
      </w:tr>
      <w:tr w:rsidR="00E36A23" w:rsidRPr="001345CE" w14:paraId="421F359A" w14:textId="77777777" w:rsidTr="005D0D34">
        <w:trPr>
          <w:trHeight w:val="391"/>
        </w:trPr>
        <w:tc>
          <w:tcPr>
            <w:cnfStyle w:val="001000000000" w:firstRow="0" w:lastRow="0" w:firstColumn="1" w:lastColumn="0" w:oddVBand="0" w:evenVBand="0" w:oddHBand="0" w:evenHBand="0" w:firstRowFirstColumn="0" w:firstRowLastColumn="0" w:lastRowFirstColumn="0" w:lastRowLastColumn="0"/>
            <w:tcW w:w="5098" w:type="dxa"/>
          </w:tcPr>
          <w:p w14:paraId="1C88BD0A" w14:textId="77777777" w:rsidR="00E36A23" w:rsidRPr="001345CE" w:rsidRDefault="00E36A23" w:rsidP="005D0D34">
            <w:pPr>
              <w:rPr>
                <w:rFonts w:ascii="Arial" w:hAnsi="Arial" w:cs="Arial"/>
                <w:sz w:val="21"/>
                <w:szCs w:val="21"/>
              </w:rPr>
            </w:pPr>
            <w:r w:rsidRPr="001345CE">
              <w:rPr>
                <w:rFonts w:ascii="Arial" w:hAnsi="Arial" w:cs="Arial"/>
                <w:sz w:val="21"/>
                <w:szCs w:val="21"/>
              </w:rPr>
              <w:t>Dislocation pre-exponential factor log(</w:t>
            </w:r>
            <w:r w:rsidRPr="001345CE">
              <w:rPr>
                <w:rFonts w:ascii="Arial" w:hAnsi="Arial" w:cs="Arial"/>
                <w:i/>
                <w:iCs/>
                <w:sz w:val="21"/>
                <w:szCs w:val="21"/>
              </w:rPr>
              <w:t>B</w:t>
            </w:r>
            <w:r w:rsidRPr="001345CE">
              <w:rPr>
                <w:rFonts w:ascii="Arial" w:hAnsi="Arial" w:cs="Arial"/>
                <w:i/>
                <w:iCs/>
                <w:sz w:val="21"/>
                <w:szCs w:val="21"/>
                <w:vertAlign w:val="subscript"/>
              </w:rPr>
              <w:t>dis</w:t>
            </w:r>
            <w:r w:rsidRPr="001345CE">
              <w:rPr>
                <w:rFonts w:ascii="Arial" w:hAnsi="Arial" w:cs="Arial"/>
                <w:sz w:val="21"/>
                <w:szCs w:val="21"/>
              </w:rPr>
              <w:t>) [Pa</w:t>
            </w:r>
            <w:r w:rsidRPr="001345CE">
              <w:rPr>
                <w:rFonts w:ascii="Arial" w:hAnsi="Arial" w:cs="Arial"/>
                <w:sz w:val="21"/>
                <w:szCs w:val="21"/>
                <w:vertAlign w:val="superscript"/>
              </w:rPr>
              <w:t>-n</w:t>
            </w:r>
            <w:r w:rsidRPr="001345CE">
              <w:rPr>
                <w:rFonts w:ascii="Arial" w:hAnsi="Arial" w:cs="Arial"/>
                <w:sz w:val="21"/>
                <w:szCs w:val="21"/>
              </w:rPr>
              <w:t xml:space="preserve"> </w:t>
            </w:r>
            <w:r>
              <w:rPr>
                <w:rFonts w:ascii="Arial" w:hAnsi="Arial" w:cs="Arial"/>
                <w:sz w:val="21"/>
                <w:szCs w:val="21"/>
              </w:rPr>
              <w:t>s</w:t>
            </w:r>
            <w:r w:rsidRPr="001345CE">
              <w:rPr>
                <w:rFonts w:ascii="Arial" w:hAnsi="Arial" w:cs="Arial"/>
                <w:sz w:val="21"/>
                <w:szCs w:val="21"/>
                <w:vertAlign w:val="superscript"/>
              </w:rPr>
              <w:t>-1</w:t>
            </w:r>
            <w:r w:rsidRPr="001345CE">
              <w:rPr>
                <w:rFonts w:ascii="Arial" w:hAnsi="Arial" w:cs="Arial"/>
                <w:sz w:val="21"/>
                <w:szCs w:val="21"/>
              </w:rPr>
              <w:t xml:space="preserve">] </w:t>
            </w:r>
          </w:p>
        </w:tc>
        <w:tc>
          <w:tcPr>
            <w:tcW w:w="2552" w:type="dxa"/>
          </w:tcPr>
          <w:p w14:paraId="44C8E1CE"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-28.0</w:t>
            </w:r>
          </w:p>
        </w:tc>
        <w:tc>
          <w:tcPr>
            <w:tcW w:w="2693" w:type="dxa"/>
          </w:tcPr>
          <w:p w14:paraId="698B6603"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w:t>
            </w:r>
            <w:r>
              <w:rPr>
                <w:rFonts w:ascii="Arial" w:hAnsi="Arial" w:cs="Arial"/>
                <w:sz w:val="21"/>
                <w:szCs w:val="21"/>
              </w:rPr>
              <w:t>27.0</w:t>
            </w:r>
          </w:p>
        </w:tc>
        <w:tc>
          <w:tcPr>
            <w:tcW w:w="2268" w:type="dxa"/>
          </w:tcPr>
          <w:p w14:paraId="23D57A8D"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-15.96</w:t>
            </w:r>
          </w:p>
        </w:tc>
        <w:tc>
          <w:tcPr>
            <w:tcW w:w="2552" w:type="dxa"/>
          </w:tcPr>
          <w:p w14:paraId="4FCB378E"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-15.81</w:t>
            </w:r>
          </w:p>
        </w:tc>
      </w:tr>
      <w:tr w:rsidR="00E36A23" w:rsidRPr="001345CE" w14:paraId="13D292CA" w14:textId="77777777" w:rsidTr="005D0D3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98" w:type="dxa"/>
          </w:tcPr>
          <w:p w14:paraId="425827D1" w14:textId="77777777" w:rsidR="00E36A23" w:rsidRPr="001345CE" w:rsidRDefault="00E36A23" w:rsidP="005D0D34">
            <w:pPr>
              <w:rPr>
                <w:rFonts w:ascii="Arial" w:hAnsi="Arial" w:cs="Arial"/>
                <w:sz w:val="21"/>
                <w:szCs w:val="21"/>
              </w:rPr>
            </w:pPr>
            <w:r w:rsidRPr="001345CE">
              <w:rPr>
                <w:rFonts w:ascii="Arial" w:hAnsi="Arial" w:cs="Arial"/>
                <w:sz w:val="21"/>
                <w:szCs w:val="21"/>
              </w:rPr>
              <w:t xml:space="preserve">Dislocation exponent </w:t>
            </w:r>
            <w:r w:rsidRPr="001345CE">
              <w:rPr>
                <w:rFonts w:ascii="Arial" w:hAnsi="Arial" w:cs="Arial"/>
                <w:i/>
                <w:iCs/>
                <w:sz w:val="21"/>
                <w:szCs w:val="21"/>
              </w:rPr>
              <w:t>n</w:t>
            </w:r>
            <w:r w:rsidRPr="001345CE">
              <w:rPr>
                <w:rFonts w:ascii="Arial" w:hAnsi="Arial" w:cs="Arial"/>
                <w:i/>
                <w:iCs/>
                <w:sz w:val="21"/>
                <w:szCs w:val="21"/>
                <w:vertAlign w:val="subscript"/>
              </w:rPr>
              <w:t>dis</w:t>
            </w:r>
          </w:p>
        </w:tc>
        <w:tc>
          <w:tcPr>
            <w:tcW w:w="2552" w:type="dxa"/>
          </w:tcPr>
          <w:p w14:paraId="4AFC52B8"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4.0</w:t>
            </w:r>
          </w:p>
        </w:tc>
        <w:tc>
          <w:tcPr>
            <w:tcW w:w="2693" w:type="dxa"/>
          </w:tcPr>
          <w:p w14:paraId="4CFE35DC"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4.0</w:t>
            </w:r>
          </w:p>
        </w:tc>
        <w:tc>
          <w:tcPr>
            <w:tcW w:w="2268" w:type="dxa"/>
          </w:tcPr>
          <w:p w14:paraId="4F650AAB"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3.5</w:t>
            </w:r>
          </w:p>
        </w:tc>
        <w:tc>
          <w:tcPr>
            <w:tcW w:w="2552" w:type="dxa"/>
          </w:tcPr>
          <w:p w14:paraId="7257227A"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3.5</w:t>
            </w:r>
          </w:p>
        </w:tc>
      </w:tr>
      <w:tr w:rsidR="00E36A23" w:rsidRPr="001345CE" w14:paraId="487069CD" w14:textId="77777777" w:rsidTr="005D0D34">
        <w:trPr>
          <w:trHeight w:val="391"/>
        </w:trPr>
        <w:tc>
          <w:tcPr>
            <w:cnfStyle w:val="001000000000" w:firstRow="0" w:lastRow="0" w:firstColumn="1" w:lastColumn="0" w:oddVBand="0" w:evenVBand="0" w:oddHBand="0" w:evenHBand="0" w:firstRowFirstColumn="0" w:firstRowLastColumn="0" w:lastRowFirstColumn="0" w:lastRowLastColumn="0"/>
            <w:tcW w:w="5098" w:type="dxa"/>
          </w:tcPr>
          <w:p w14:paraId="10561B97" w14:textId="77777777" w:rsidR="00E36A23" w:rsidRPr="001345CE" w:rsidRDefault="00E36A23" w:rsidP="005D0D34">
            <w:pPr>
              <w:rPr>
                <w:rFonts w:ascii="Arial" w:hAnsi="Arial" w:cs="Arial"/>
                <w:sz w:val="21"/>
                <w:szCs w:val="21"/>
              </w:rPr>
            </w:pPr>
            <w:r w:rsidRPr="001345CE">
              <w:rPr>
                <w:rFonts w:ascii="Arial" w:hAnsi="Arial" w:cs="Arial"/>
                <w:sz w:val="21"/>
                <w:szCs w:val="21"/>
              </w:rPr>
              <w:t xml:space="preserve">Dislocation activation energy </w:t>
            </w:r>
            <w:r w:rsidRPr="001345CE">
              <w:rPr>
                <w:rFonts w:ascii="Arial" w:hAnsi="Arial" w:cs="Arial"/>
                <w:i/>
                <w:iCs/>
                <w:sz w:val="21"/>
                <w:szCs w:val="21"/>
              </w:rPr>
              <w:t>E</w:t>
            </w:r>
            <w:r w:rsidRPr="001345CE">
              <w:rPr>
                <w:rFonts w:ascii="Arial" w:hAnsi="Arial" w:cs="Arial"/>
                <w:i/>
                <w:iCs/>
                <w:sz w:val="21"/>
                <w:szCs w:val="21"/>
                <w:vertAlign w:val="subscript"/>
              </w:rPr>
              <w:t>dis</w:t>
            </w:r>
            <w:r w:rsidRPr="001345CE">
              <w:rPr>
                <w:rFonts w:ascii="Arial" w:hAnsi="Arial" w:cs="Arial"/>
                <w:sz w:val="21"/>
                <w:szCs w:val="21"/>
                <w:vertAlign w:val="subscript"/>
              </w:rPr>
              <w:t xml:space="preserve"> </w:t>
            </w:r>
            <w:r w:rsidRPr="001345CE">
              <w:rPr>
                <w:rFonts w:ascii="Arial" w:hAnsi="Arial" w:cs="Arial"/>
                <w:sz w:val="21"/>
                <w:szCs w:val="21"/>
              </w:rPr>
              <w:t>[k</w:t>
            </w:r>
            <w:r>
              <w:rPr>
                <w:rFonts w:ascii="Arial" w:hAnsi="Arial" w:cs="Arial"/>
                <w:sz w:val="21"/>
                <w:szCs w:val="21"/>
              </w:rPr>
              <w:t>J</w:t>
            </w:r>
            <w:r w:rsidRPr="001345CE">
              <w:rPr>
                <w:rFonts w:ascii="Arial" w:hAnsi="Arial" w:cs="Arial"/>
                <w:sz w:val="21"/>
                <w:szCs w:val="21"/>
              </w:rPr>
              <w:t>/mol]</w:t>
            </w:r>
          </w:p>
        </w:tc>
        <w:tc>
          <w:tcPr>
            <w:tcW w:w="2552" w:type="dxa"/>
          </w:tcPr>
          <w:p w14:paraId="526D18EA"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223</w:t>
            </w:r>
          </w:p>
        </w:tc>
        <w:tc>
          <w:tcPr>
            <w:tcW w:w="2693" w:type="dxa"/>
          </w:tcPr>
          <w:p w14:paraId="3E61B787"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223</w:t>
            </w:r>
          </w:p>
        </w:tc>
        <w:tc>
          <w:tcPr>
            <w:tcW w:w="2268" w:type="dxa"/>
          </w:tcPr>
          <w:p w14:paraId="45CA8CCF"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530</w:t>
            </w:r>
          </w:p>
        </w:tc>
        <w:tc>
          <w:tcPr>
            <w:tcW w:w="2552" w:type="dxa"/>
          </w:tcPr>
          <w:p w14:paraId="0688C814"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480</w:t>
            </w:r>
          </w:p>
        </w:tc>
      </w:tr>
      <w:tr w:rsidR="00E36A23" w:rsidRPr="001345CE" w14:paraId="388723D9" w14:textId="77777777" w:rsidTr="005D0D3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98" w:type="dxa"/>
          </w:tcPr>
          <w:p w14:paraId="1B97C2B4" w14:textId="77777777" w:rsidR="00E36A23" w:rsidRPr="001345CE" w:rsidRDefault="00E36A23" w:rsidP="005D0D34">
            <w:pPr>
              <w:rPr>
                <w:rFonts w:ascii="Arial" w:hAnsi="Arial" w:cs="Arial"/>
                <w:sz w:val="21"/>
                <w:szCs w:val="21"/>
              </w:rPr>
            </w:pPr>
            <w:r w:rsidRPr="001345CE">
              <w:rPr>
                <w:rFonts w:ascii="Arial" w:hAnsi="Arial" w:cs="Arial"/>
                <w:sz w:val="21"/>
                <w:szCs w:val="21"/>
              </w:rPr>
              <w:t xml:space="preserve">Dislocation activation volume </w:t>
            </w:r>
            <w:r w:rsidRPr="001345CE">
              <w:rPr>
                <w:rFonts w:ascii="Arial" w:hAnsi="Arial" w:cs="Arial"/>
                <w:i/>
                <w:iCs/>
                <w:sz w:val="21"/>
                <w:szCs w:val="21"/>
              </w:rPr>
              <w:t>V</w:t>
            </w:r>
            <w:r w:rsidRPr="001345CE">
              <w:rPr>
                <w:rFonts w:ascii="Arial" w:hAnsi="Arial" w:cs="Arial"/>
                <w:i/>
                <w:iCs/>
                <w:sz w:val="21"/>
                <w:szCs w:val="21"/>
                <w:vertAlign w:val="subscript"/>
              </w:rPr>
              <w:t>dis</w:t>
            </w:r>
            <w:r w:rsidRPr="001345CE">
              <w:rPr>
                <w:rFonts w:ascii="Arial" w:hAnsi="Arial" w:cs="Arial"/>
                <w:i/>
                <w:iCs/>
                <w:sz w:val="21"/>
                <w:szCs w:val="21"/>
              </w:rPr>
              <w:t xml:space="preserve"> </w:t>
            </w:r>
            <w:r w:rsidRPr="001345CE">
              <w:rPr>
                <w:rFonts w:ascii="Arial" w:hAnsi="Arial" w:cs="Arial"/>
                <w:sz w:val="21"/>
                <w:szCs w:val="21"/>
              </w:rPr>
              <w:t>[10</w:t>
            </w:r>
            <w:r w:rsidRPr="001345CE">
              <w:rPr>
                <w:rFonts w:ascii="Arial" w:hAnsi="Arial" w:cs="Arial"/>
                <w:sz w:val="21"/>
                <w:szCs w:val="21"/>
                <w:vertAlign w:val="superscript"/>
              </w:rPr>
              <w:t>-6</w:t>
            </w:r>
            <w:r w:rsidRPr="001345CE">
              <w:rPr>
                <w:rFonts w:ascii="Arial" w:hAnsi="Arial" w:cs="Arial"/>
                <w:sz w:val="21"/>
                <w:szCs w:val="21"/>
              </w:rPr>
              <w:t xml:space="preserve"> m</w:t>
            </w:r>
            <w:r w:rsidRPr="001345CE">
              <w:rPr>
                <w:rFonts w:ascii="Arial" w:hAnsi="Arial" w:cs="Arial"/>
                <w:sz w:val="21"/>
                <w:szCs w:val="21"/>
                <w:vertAlign w:val="superscript"/>
              </w:rPr>
              <w:t>3</w:t>
            </w:r>
            <w:r w:rsidRPr="001345CE">
              <w:rPr>
                <w:rFonts w:ascii="Arial" w:hAnsi="Arial" w:cs="Arial"/>
                <w:sz w:val="21"/>
                <w:szCs w:val="21"/>
              </w:rPr>
              <w:t>/mol]</w:t>
            </w:r>
          </w:p>
        </w:tc>
        <w:tc>
          <w:tcPr>
            <w:tcW w:w="2552" w:type="dxa"/>
          </w:tcPr>
          <w:p w14:paraId="28153614"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w:t>
            </w:r>
          </w:p>
        </w:tc>
        <w:tc>
          <w:tcPr>
            <w:tcW w:w="2693" w:type="dxa"/>
          </w:tcPr>
          <w:p w14:paraId="50C86A11"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w:t>
            </w:r>
          </w:p>
        </w:tc>
        <w:tc>
          <w:tcPr>
            <w:tcW w:w="2268" w:type="dxa"/>
          </w:tcPr>
          <w:p w14:paraId="3399EEFC"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13</w:t>
            </w:r>
          </w:p>
        </w:tc>
        <w:tc>
          <w:tcPr>
            <w:tcW w:w="2552" w:type="dxa"/>
          </w:tcPr>
          <w:p w14:paraId="33720719"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10</w:t>
            </w:r>
          </w:p>
        </w:tc>
      </w:tr>
      <w:tr w:rsidR="00E36A23" w:rsidRPr="001345CE" w14:paraId="2B02F408" w14:textId="77777777" w:rsidTr="005D0D34">
        <w:trPr>
          <w:trHeight w:val="391"/>
        </w:trPr>
        <w:tc>
          <w:tcPr>
            <w:cnfStyle w:val="001000000000" w:firstRow="0" w:lastRow="0" w:firstColumn="1" w:lastColumn="0" w:oddVBand="0" w:evenVBand="0" w:oddHBand="0" w:evenHBand="0" w:firstRowFirstColumn="0" w:firstRowLastColumn="0" w:lastRowFirstColumn="0" w:lastRowLastColumn="0"/>
            <w:tcW w:w="5098" w:type="dxa"/>
          </w:tcPr>
          <w:p w14:paraId="33770689" w14:textId="77777777" w:rsidR="00E36A23" w:rsidRPr="001345CE" w:rsidRDefault="00E36A23" w:rsidP="005D0D34">
            <w:pPr>
              <w:rPr>
                <w:rFonts w:ascii="Arial" w:hAnsi="Arial" w:cs="Arial"/>
                <w:sz w:val="21"/>
                <w:szCs w:val="21"/>
              </w:rPr>
            </w:pPr>
            <w:r w:rsidRPr="001345CE">
              <w:rPr>
                <w:rFonts w:ascii="Arial" w:hAnsi="Arial" w:cs="Arial"/>
                <w:sz w:val="21"/>
                <w:szCs w:val="21"/>
              </w:rPr>
              <w:t>Diffusion pre-exponential factor log(</w:t>
            </w:r>
            <w:r w:rsidRPr="001345CE">
              <w:rPr>
                <w:rFonts w:ascii="Arial" w:hAnsi="Arial" w:cs="Arial"/>
                <w:i/>
                <w:iCs/>
                <w:sz w:val="21"/>
                <w:szCs w:val="21"/>
              </w:rPr>
              <w:t>B</w:t>
            </w:r>
            <w:r w:rsidRPr="001345CE">
              <w:rPr>
                <w:rFonts w:ascii="Arial" w:hAnsi="Arial" w:cs="Arial"/>
                <w:i/>
                <w:iCs/>
                <w:sz w:val="21"/>
                <w:szCs w:val="21"/>
                <w:vertAlign w:val="subscript"/>
              </w:rPr>
              <w:t>dif</w:t>
            </w:r>
            <w:r w:rsidRPr="001345CE">
              <w:rPr>
                <w:rFonts w:ascii="Arial" w:hAnsi="Arial" w:cs="Arial"/>
                <w:sz w:val="21"/>
                <w:szCs w:val="21"/>
              </w:rPr>
              <w:t>) [Pa</w:t>
            </w:r>
            <w:r w:rsidRPr="001345CE">
              <w:rPr>
                <w:rFonts w:ascii="Arial" w:hAnsi="Arial" w:cs="Arial"/>
                <w:sz w:val="21"/>
                <w:szCs w:val="21"/>
                <w:vertAlign w:val="superscript"/>
              </w:rPr>
              <w:t>-n</w:t>
            </w:r>
            <w:r w:rsidRPr="001345CE">
              <w:rPr>
                <w:rFonts w:ascii="Arial" w:hAnsi="Arial" w:cs="Arial"/>
                <w:sz w:val="21"/>
                <w:szCs w:val="21"/>
              </w:rPr>
              <w:t xml:space="preserve"> </w:t>
            </w:r>
            <w:r>
              <w:rPr>
                <w:rFonts w:ascii="Arial" w:hAnsi="Arial" w:cs="Arial"/>
                <w:sz w:val="21"/>
                <w:szCs w:val="21"/>
              </w:rPr>
              <w:t>s</w:t>
            </w:r>
            <w:r w:rsidRPr="001345CE">
              <w:rPr>
                <w:rFonts w:ascii="Arial" w:hAnsi="Arial" w:cs="Arial"/>
                <w:sz w:val="21"/>
                <w:szCs w:val="21"/>
                <w:vertAlign w:val="superscript"/>
              </w:rPr>
              <w:t>-1</w:t>
            </w:r>
            <w:r w:rsidRPr="001345CE">
              <w:rPr>
                <w:rFonts w:ascii="Arial" w:hAnsi="Arial" w:cs="Arial"/>
                <w:sz w:val="21"/>
                <w:szCs w:val="21"/>
              </w:rPr>
              <w:t xml:space="preserve">] </w:t>
            </w:r>
          </w:p>
        </w:tc>
        <w:tc>
          <w:tcPr>
            <w:tcW w:w="2552" w:type="dxa"/>
          </w:tcPr>
          <w:p w14:paraId="78429347"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w:t>
            </w:r>
          </w:p>
        </w:tc>
        <w:tc>
          <w:tcPr>
            <w:tcW w:w="2693" w:type="dxa"/>
          </w:tcPr>
          <w:p w14:paraId="2D18FF02"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w:t>
            </w:r>
          </w:p>
        </w:tc>
        <w:tc>
          <w:tcPr>
            <w:tcW w:w="2268" w:type="dxa"/>
          </w:tcPr>
          <w:p w14:paraId="32FBBF14"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-8.16</w:t>
            </w:r>
          </w:p>
        </w:tc>
        <w:tc>
          <w:tcPr>
            <w:tcW w:w="2552" w:type="dxa"/>
          </w:tcPr>
          <w:p w14:paraId="7EDE2373"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-8.64</w:t>
            </w:r>
          </w:p>
        </w:tc>
      </w:tr>
      <w:tr w:rsidR="00E36A23" w:rsidRPr="001345CE" w14:paraId="0A31B3FA" w14:textId="77777777" w:rsidTr="005D0D3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98" w:type="dxa"/>
          </w:tcPr>
          <w:p w14:paraId="2B58971F" w14:textId="77777777" w:rsidR="00E36A23" w:rsidRPr="001345CE" w:rsidRDefault="00E36A23" w:rsidP="005D0D34">
            <w:pPr>
              <w:rPr>
                <w:rFonts w:ascii="Arial" w:hAnsi="Arial" w:cs="Arial"/>
                <w:sz w:val="21"/>
                <w:szCs w:val="21"/>
              </w:rPr>
            </w:pPr>
            <w:r w:rsidRPr="001345CE">
              <w:rPr>
                <w:rFonts w:ascii="Arial" w:hAnsi="Arial" w:cs="Arial"/>
                <w:sz w:val="21"/>
                <w:szCs w:val="21"/>
              </w:rPr>
              <w:t xml:space="preserve">Diffusion exponent </w:t>
            </w:r>
            <w:r w:rsidRPr="001345CE">
              <w:rPr>
                <w:rFonts w:ascii="Arial" w:hAnsi="Arial" w:cs="Arial"/>
                <w:i/>
                <w:iCs/>
                <w:sz w:val="21"/>
                <w:szCs w:val="21"/>
              </w:rPr>
              <w:t>n</w:t>
            </w:r>
            <w:r w:rsidRPr="001345CE">
              <w:rPr>
                <w:rFonts w:ascii="Arial" w:hAnsi="Arial" w:cs="Arial"/>
                <w:i/>
                <w:iCs/>
                <w:sz w:val="21"/>
                <w:szCs w:val="21"/>
                <w:vertAlign w:val="subscript"/>
              </w:rPr>
              <w:t>dif</w:t>
            </w:r>
          </w:p>
        </w:tc>
        <w:tc>
          <w:tcPr>
            <w:tcW w:w="2552" w:type="dxa"/>
          </w:tcPr>
          <w:p w14:paraId="00AA4D4B"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w:t>
            </w:r>
          </w:p>
        </w:tc>
        <w:tc>
          <w:tcPr>
            <w:tcW w:w="2693" w:type="dxa"/>
          </w:tcPr>
          <w:p w14:paraId="2063DF3C"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w:t>
            </w:r>
          </w:p>
        </w:tc>
        <w:tc>
          <w:tcPr>
            <w:tcW w:w="2268" w:type="dxa"/>
          </w:tcPr>
          <w:p w14:paraId="3277C1FD"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1</w:t>
            </w:r>
          </w:p>
        </w:tc>
        <w:tc>
          <w:tcPr>
            <w:tcW w:w="2552" w:type="dxa"/>
          </w:tcPr>
          <w:p w14:paraId="3759C6F0"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1</w:t>
            </w:r>
          </w:p>
        </w:tc>
      </w:tr>
      <w:tr w:rsidR="00E36A23" w:rsidRPr="001345CE" w14:paraId="59DF87B1" w14:textId="77777777" w:rsidTr="005D0D34">
        <w:trPr>
          <w:trHeight w:val="391"/>
        </w:trPr>
        <w:tc>
          <w:tcPr>
            <w:cnfStyle w:val="001000000000" w:firstRow="0" w:lastRow="0" w:firstColumn="1" w:lastColumn="0" w:oddVBand="0" w:evenVBand="0" w:oddHBand="0" w:evenHBand="0" w:firstRowFirstColumn="0" w:firstRowLastColumn="0" w:lastRowFirstColumn="0" w:lastRowLastColumn="0"/>
            <w:tcW w:w="5098" w:type="dxa"/>
          </w:tcPr>
          <w:p w14:paraId="2FD24441" w14:textId="77777777" w:rsidR="00E36A23" w:rsidRPr="001345CE" w:rsidRDefault="00E36A23" w:rsidP="005D0D34">
            <w:pPr>
              <w:rPr>
                <w:rFonts w:ascii="Arial" w:hAnsi="Arial" w:cs="Arial"/>
                <w:sz w:val="21"/>
                <w:szCs w:val="21"/>
              </w:rPr>
            </w:pPr>
            <w:r w:rsidRPr="001345CE">
              <w:rPr>
                <w:rFonts w:ascii="Arial" w:hAnsi="Arial" w:cs="Arial"/>
                <w:sz w:val="21"/>
                <w:szCs w:val="21"/>
              </w:rPr>
              <w:t xml:space="preserve">Diffusion activation energy </w:t>
            </w:r>
            <w:r w:rsidRPr="001345CE">
              <w:rPr>
                <w:rFonts w:ascii="Arial" w:hAnsi="Arial" w:cs="Arial"/>
                <w:i/>
                <w:iCs/>
                <w:sz w:val="21"/>
                <w:szCs w:val="21"/>
              </w:rPr>
              <w:t>E</w:t>
            </w:r>
            <w:r w:rsidRPr="001345CE">
              <w:rPr>
                <w:rFonts w:ascii="Arial" w:hAnsi="Arial" w:cs="Arial"/>
                <w:i/>
                <w:iCs/>
                <w:sz w:val="21"/>
                <w:szCs w:val="21"/>
                <w:vertAlign w:val="subscript"/>
              </w:rPr>
              <w:t>dif</w:t>
            </w:r>
            <w:r w:rsidRPr="001345CE">
              <w:rPr>
                <w:rFonts w:ascii="Arial" w:hAnsi="Arial" w:cs="Arial"/>
                <w:sz w:val="21"/>
                <w:szCs w:val="21"/>
                <w:vertAlign w:val="subscript"/>
              </w:rPr>
              <w:t xml:space="preserve"> </w:t>
            </w:r>
            <w:r w:rsidRPr="001345CE">
              <w:rPr>
                <w:rFonts w:ascii="Arial" w:hAnsi="Arial" w:cs="Arial"/>
                <w:sz w:val="21"/>
                <w:szCs w:val="21"/>
              </w:rPr>
              <w:t>[k</w:t>
            </w:r>
            <w:r>
              <w:rPr>
                <w:rFonts w:ascii="Arial" w:hAnsi="Arial" w:cs="Arial"/>
                <w:sz w:val="21"/>
                <w:szCs w:val="21"/>
              </w:rPr>
              <w:t>J</w:t>
            </w:r>
            <w:r w:rsidRPr="001345CE">
              <w:rPr>
                <w:rFonts w:ascii="Arial" w:hAnsi="Arial" w:cs="Arial"/>
                <w:sz w:val="21"/>
                <w:szCs w:val="21"/>
              </w:rPr>
              <w:t>/mol]</w:t>
            </w:r>
          </w:p>
        </w:tc>
        <w:tc>
          <w:tcPr>
            <w:tcW w:w="2552" w:type="dxa"/>
          </w:tcPr>
          <w:p w14:paraId="30914190"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w:t>
            </w:r>
          </w:p>
        </w:tc>
        <w:tc>
          <w:tcPr>
            <w:tcW w:w="2693" w:type="dxa"/>
          </w:tcPr>
          <w:p w14:paraId="4F8D03E2"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w:t>
            </w:r>
          </w:p>
        </w:tc>
        <w:tc>
          <w:tcPr>
            <w:tcW w:w="2268" w:type="dxa"/>
          </w:tcPr>
          <w:p w14:paraId="6FDAD562"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375</w:t>
            </w:r>
          </w:p>
        </w:tc>
        <w:tc>
          <w:tcPr>
            <w:tcW w:w="2552" w:type="dxa"/>
          </w:tcPr>
          <w:p w14:paraId="3938FA1A"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335</w:t>
            </w:r>
          </w:p>
        </w:tc>
      </w:tr>
      <w:tr w:rsidR="00E36A23" w:rsidRPr="001345CE" w14:paraId="388CC4CF" w14:textId="77777777" w:rsidTr="005D0D3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98" w:type="dxa"/>
          </w:tcPr>
          <w:p w14:paraId="6F657FBE" w14:textId="77777777" w:rsidR="00E36A23" w:rsidRPr="001345CE" w:rsidRDefault="00E36A23" w:rsidP="005D0D34">
            <w:pPr>
              <w:rPr>
                <w:rFonts w:ascii="Arial" w:hAnsi="Arial" w:cs="Arial"/>
                <w:sz w:val="21"/>
                <w:szCs w:val="21"/>
              </w:rPr>
            </w:pPr>
            <w:r w:rsidRPr="001345CE">
              <w:rPr>
                <w:rFonts w:ascii="Arial" w:hAnsi="Arial" w:cs="Arial"/>
                <w:sz w:val="21"/>
                <w:szCs w:val="21"/>
              </w:rPr>
              <w:t xml:space="preserve">Diffusion activation volume </w:t>
            </w:r>
            <w:r w:rsidRPr="001345CE">
              <w:rPr>
                <w:rFonts w:ascii="Arial" w:hAnsi="Arial" w:cs="Arial"/>
                <w:i/>
                <w:iCs/>
                <w:sz w:val="21"/>
                <w:szCs w:val="21"/>
              </w:rPr>
              <w:t>V</w:t>
            </w:r>
            <w:r w:rsidRPr="001345CE">
              <w:rPr>
                <w:rFonts w:ascii="Arial" w:hAnsi="Arial" w:cs="Arial"/>
                <w:i/>
                <w:iCs/>
                <w:sz w:val="21"/>
                <w:szCs w:val="21"/>
                <w:vertAlign w:val="subscript"/>
              </w:rPr>
              <w:t>dif</w:t>
            </w:r>
            <w:r w:rsidRPr="001345CE">
              <w:rPr>
                <w:rFonts w:ascii="Arial" w:hAnsi="Arial" w:cs="Arial"/>
                <w:i/>
                <w:iCs/>
                <w:sz w:val="21"/>
                <w:szCs w:val="21"/>
              </w:rPr>
              <w:t xml:space="preserve"> </w:t>
            </w:r>
            <w:r w:rsidRPr="001345CE">
              <w:rPr>
                <w:rFonts w:ascii="Arial" w:hAnsi="Arial" w:cs="Arial"/>
                <w:sz w:val="21"/>
                <w:szCs w:val="21"/>
              </w:rPr>
              <w:t>[10</w:t>
            </w:r>
            <w:r w:rsidRPr="001345CE">
              <w:rPr>
                <w:rFonts w:ascii="Arial" w:hAnsi="Arial" w:cs="Arial"/>
                <w:sz w:val="21"/>
                <w:szCs w:val="21"/>
                <w:vertAlign w:val="superscript"/>
              </w:rPr>
              <w:t>-6</w:t>
            </w:r>
            <w:r w:rsidRPr="001345CE">
              <w:rPr>
                <w:rFonts w:ascii="Arial" w:hAnsi="Arial" w:cs="Arial"/>
                <w:sz w:val="21"/>
                <w:szCs w:val="21"/>
              </w:rPr>
              <w:t xml:space="preserve"> m</w:t>
            </w:r>
            <w:r w:rsidRPr="001345CE">
              <w:rPr>
                <w:rFonts w:ascii="Arial" w:hAnsi="Arial" w:cs="Arial"/>
                <w:sz w:val="21"/>
                <w:szCs w:val="21"/>
                <w:vertAlign w:val="superscript"/>
              </w:rPr>
              <w:t>3</w:t>
            </w:r>
            <w:r w:rsidRPr="001345CE">
              <w:rPr>
                <w:rFonts w:ascii="Arial" w:hAnsi="Arial" w:cs="Arial"/>
                <w:sz w:val="21"/>
                <w:szCs w:val="21"/>
              </w:rPr>
              <w:t>/mol]</w:t>
            </w:r>
          </w:p>
        </w:tc>
        <w:tc>
          <w:tcPr>
            <w:tcW w:w="2552" w:type="dxa"/>
          </w:tcPr>
          <w:p w14:paraId="23E29230"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w:t>
            </w:r>
          </w:p>
        </w:tc>
        <w:tc>
          <w:tcPr>
            <w:tcW w:w="2693" w:type="dxa"/>
          </w:tcPr>
          <w:p w14:paraId="460F0026"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w:t>
            </w:r>
          </w:p>
        </w:tc>
        <w:tc>
          <w:tcPr>
            <w:tcW w:w="2268" w:type="dxa"/>
          </w:tcPr>
          <w:p w14:paraId="48857AEF"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6</w:t>
            </w:r>
          </w:p>
        </w:tc>
        <w:tc>
          <w:tcPr>
            <w:tcW w:w="2552" w:type="dxa"/>
          </w:tcPr>
          <w:p w14:paraId="43CA0774"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4</w:t>
            </w:r>
          </w:p>
        </w:tc>
      </w:tr>
      <w:tr w:rsidR="00E36A23" w:rsidRPr="001345CE" w14:paraId="1E9D5E3A" w14:textId="77777777" w:rsidTr="005D0D34">
        <w:trPr>
          <w:trHeight w:val="391"/>
        </w:trPr>
        <w:tc>
          <w:tcPr>
            <w:cnfStyle w:val="001000000000" w:firstRow="0" w:lastRow="0" w:firstColumn="1" w:lastColumn="0" w:oddVBand="0" w:evenVBand="0" w:oddHBand="0" w:evenHBand="0" w:firstRowFirstColumn="0" w:firstRowLastColumn="0" w:lastRowFirstColumn="0" w:lastRowLastColumn="0"/>
            <w:tcW w:w="5098" w:type="dxa"/>
          </w:tcPr>
          <w:p w14:paraId="0B67009C" w14:textId="77777777" w:rsidR="00E36A23" w:rsidRPr="001345CE" w:rsidRDefault="00E36A23" w:rsidP="005D0D34">
            <w:pPr>
              <w:rPr>
                <w:rFonts w:ascii="Arial" w:hAnsi="Arial" w:cs="Arial"/>
                <w:sz w:val="21"/>
                <w:szCs w:val="21"/>
              </w:rPr>
            </w:pPr>
            <w:r w:rsidRPr="001345CE">
              <w:rPr>
                <w:rFonts w:ascii="Arial" w:hAnsi="Arial" w:cs="Arial"/>
                <w:sz w:val="21"/>
                <w:szCs w:val="21"/>
              </w:rPr>
              <w:t xml:space="preserve">Shear Modulus </w:t>
            </w:r>
            <m:oMath>
              <m:r>
                <m:rPr>
                  <m:sty m:val="bi"/>
                </m:rPr>
                <w:rPr>
                  <w:rFonts w:ascii="Cambria Math" w:hAnsi="Cambria Math" w:cs="Arial"/>
                  <w:sz w:val="21"/>
                  <w:szCs w:val="21"/>
                </w:rPr>
                <m:t>μ</m:t>
              </m:r>
            </m:oMath>
            <w:r w:rsidRPr="001345CE">
              <w:rPr>
                <w:rFonts w:ascii="Arial" w:hAnsi="Arial" w:cs="Arial"/>
                <w:sz w:val="21"/>
                <w:szCs w:val="21"/>
              </w:rPr>
              <w:t xml:space="preserve"> [GPa] </w:t>
            </w:r>
          </w:p>
        </w:tc>
        <w:tc>
          <w:tcPr>
            <w:tcW w:w="2552" w:type="dxa"/>
          </w:tcPr>
          <w:p w14:paraId="098F181F"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(upper crust) 36</w:t>
            </w:r>
          </w:p>
          <w:p w14:paraId="519D209F"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(lower crust) 40</w:t>
            </w:r>
          </w:p>
        </w:tc>
        <w:tc>
          <w:tcPr>
            <w:tcW w:w="2693" w:type="dxa"/>
          </w:tcPr>
          <w:p w14:paraId="13F958EB"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36</w:t>
            </w:r>
          </w:p>
        </w:tc>
        <w:tc>
          <w:tcPr>
            <w:tcW w:w="2268" w:type="dxa"/>
          </w:tcPr>
          <w:p w14:paraId="5FD4EB16"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74</w:t>
            </w:r>
          </w:p>
        </w:tc>
        <w:tc>
          <w:tcPr>
            <w:tcW w:w="2552" w:type="dxa"/>
          </w:tcPr>
          <w:p w14:paraId="064BA248"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74</w:t>
            </w:r>
          </w:p>
        </w:tc>
      </w:tr>
      <w:tr w:rsidR="00E36A23" w:rsidRPr="001345CE" w14:paraId="6EB044A8" w14:textId="77777777" w:rsidTr="005D0D3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98" w:type="dxa"/>
          </w:tcPr>
          <w:p w14:paraId="1634A825" w14:textId="77777777" w:rsidR="00E36A23" w:rsidRPr="001345CE" w:rsidRDefault="00E36A23" w:rsidP="005D0D34">
            <w:pPr>
              <w:rPr>
                <w:rFonts w:ascii="Arial" w:hAnsi="Arial" w:cs="Arial"/>
                <w:sz w:val="21"/>
                <w:szCs w:val="21"/>
              </w:rPr>
            </w:pPr>
            <w:r w:rsidRPr="001345CE">
              <w:rPr>
                <w:rFonts w:ascii="Arial" w:hAnsi="Arial" w:cs="Arial"/>
                <w:sz w:val="21"/>
                <w:szCs w:val="21"/>
              </w:rPr>
              <w:t>Thermal conductivity K [Wm</w:t>
            </w:r>
            <w:r w:rsidRPr="001345CE">
              <w:rPr>
                <w:rFonts w:ascii="Arial" w:hAnsi="Arial" w:cs="Arial"/>
                <w:sz w:val="21"/>
                <w:szCs w:val="21"/>
                <w:vertAlign w:val="superscript"/>
              </w:rPr>
              <w:t>-1</w:t>
            </w:r>
            <w:r w:rsidRPr="001345CE">
              <w:rPr>
                <w:rFonts w:ascii="Arial" w:hAnsi="Arial" w:cs="Arial"/>
                <w:sz w:val="21"/>
                <w:szCs w:val="21"/>
              </w:rPr>
              <w:t xml:space="preserve"> K</w:t>
            </w:r>
            <w:r w:rsidRPr="001345CE">
              <w:rPr>
                <w:rFonts w:ascii="Arial" w:hAnsi="Arial" w:cs="Arial"/>
                <w:sz w:val="21"/>
                <w:szCs w:val="21"/>
                <w:vertAlign w:val="superscript"/>
              </w:rPr>
              <w:t>-1</w:t>
            </w:r>
            <w:r w:rsidRPr="001345CE">
              <w:rPr>
                <w:rFonts w:ascii="Arial" w:hAnsi="Arial" w:cs="Arial"/>
                <w:sz w:val="21"/>
                <w:szCs w:val="21"/>
              </w:rPr>
              <w:t>]</w:t>
            </w:r>
          </w:p>
        </w:tc>
        <w:tc>
          <w:tcPr>
            <w:tcW w:w="2552" w:type="dxa"/>
          </w:tcPr>
          <w:p w14:paraId="7D235B72"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2.5</w:t>
            </w:r>
          </w:p>
        </w:tc>
        <w:tc>
          <w:tcPr>
            <w:tcW w:w="2693" w:type="dxa"/>
          </w:tcPr>
          <w:p w14:paraId="5078139B"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2.5</w:t>
            </w:r>
          </w:p>
        </w:tc>
        <w:tc>
          <w:tcPr>
            <w:tcW w:w="2268" w:type="dxa"/>
          </w:tcPr>
          <w:p w14:paraId="2995106E"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3.3</w:t>
            </w:r>
          </w:p>
        </w:tc>
        <w:tc>
          <w:tcPr>
            <w:tcW w:w="2552" w:type="dxa"/>
          </w:tcPr>
          <w:p w14:paraId="56A40DBF"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3.3</w:t>
            </w:r>
          </w:p>
        </w:tc>
      </w:tr>
      <w:tr w:rsidR="00E36A23" w:rsidRPr="001345CE" w14:paraId="3D3BC5DA" w14:textId="77777777" w:rsidTr="005D0D34">
        <w:trPr>
          <w:trHeight w:val="391"/>
        </w:trPr>
        <w:tc>
          <w:tcPr>
            <w:cnfStyle w:val="001000000000" w:firstRow="0" w:lastRow="0" w:firstColumn="1" w:lastColumn="0" w:oddVBand="0" w:evenVBand="0" w:oddHBand="0" w:evenHBand="0" w:firstRowFirstColumn="0" w:firstRowLastColumn="0" w:lastRowFirstColumn="0" w:lastRowLastColumn="0"/>
            <w:tcW w:w="5098" w:type="dxa"/>
          </w:tcPr>
          <w:p w14:paraId="7B46CCED" w14:textId="77777777" w:rsidR="00E36A23" w:rsidRPr="001345CE" w:rsidRDefault="00E36A23" w:rsidP="005D0D34">
            <w:pPr>
              <w:rPr>
                <w:rFonts w:ascii="Arial" w:hAnsi="Arial" w:cs="Arial"/>
                <w:sz w:val="21"/>
                <w:szCs w:val="21"/>
              </w:rPr>
            </w:pPr>
            <w:r w:rsidRPr="001345CE">
              <w:rPr>
                <w:rFonts w:ascii="Arial" w:hAnsi="Arial" w:cs="Arial"/>
                <w:sz w:val="21"/>
                <w:szCs w:val="21"/>
              </w:rPr>
              <w:t xml:space="preserve">Heat capacity </w:t>
            </w:r>
            <w:r w:rsidRPr="001345CE">
              <w:rPr>
                <w:rFonts w:ascii="Arial" w:hAnsi="Arial" w:cs="Arial"/>
                <w:i/>
                <w:iCs/>
                <w:sz w:val="21"/>
                <w:szCs w:val="21"/>
              </w:rPr>
              <w:t>C</w:t>
            </w:r>
            <w:r w:rsidRPr="001345CE">
              <w:rPr>
                <w:rFonts w:ascii="Arial" w:hAnsi="Arial" w:cs="Arial"/>
                <w:i/>
                <w:iCs/>
                <w:sz w:val="21"/>
                <w:szCs w:val="21"/>
                <w:vertAlign w:val="subscript"/>
              </w:rPr>
              <w:t>P</w:t>
            </w:r>
            <w:r w:rsidRPr="001345CE">
              <w:rPr>
                <w:rFonts w:ascii="Arial" w:hAnsi="Arial" w:cs="Arial"/>
                <w:sz w:val="21"/>
                <w:szCs w:val="21"/>
              </w:rPr>
              <w:t xml:space="preserve"> [J kg </w:t>
            </w:r>
            <w:r w:rsidRPr="001345CE">
              <w:rPr>
                <w:rFonts w:ascii="Arial" w:hAnsi="Arial" w:cs="Arial"/>
                <w:sz w:val="21"/>
                <w:szCs w:val="21"/>
                <w:vertAlign w:val="superscript"/>
              </w:rPr>
              <w:t>-1</w:t>
            </w:r>
            <w:r w:rsidRPr="001345CE">
              <w:rPr>
                <w:rFonts w:ascii="Arial" w:hAnsi="Arial" w:cs="Arial"/>
                <w:sz w:val="21"/>
                <w:szCs w:val="21"/>
              </w:rPr>
              <w:t xml:space="preserve"> K</w:t>
            </w:r>
            <w:r w:rsidRPr="001345CE">
              <w:rPr>
                <w:rFonts w:ascii="Arial" w:hAnsi="Arial" w:cs="Arial"/>
                <w:sz w:val="21"/>
                <w:szCs w:val="21"/>
                <w:vertAlign w:val="superscript"/>
              </w:rPr>
              <w:t>-1</w:t>
            </w:r>
            <w:r w:rsidRPr="001345CE">
              <w:rPr>
                <w:rFonts w:ascii="Arial" w:hAnsi="Arial" w:cs="Arial"/>
                <w:sz w:val="21"/>
                <w:szCs w:val="21"/>
              </w:rPr>
              <w:t>]</w:t>
            </w:r>
          </w:p>
        </w:tc>
        <w:tc>
          <w:tcPr>
            <w:tcW w:w="2552" w:type="dxa"/>
          </w:tcPr>
          <w:p w14:paraId="66308F84"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1200</w:t>
            </w:r>
          </w:p>
        </w:tc>
        <w:tc>
          <w:tcPr>
            <w:tcW w:w="2693" w:type="dxa"/>
          </w:tcPr>
          <w:p w14:paraId="6FFE98B0"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1200</w:t>
            </w:r>
          </w:p>
        </w:tc>
        <w:tc>
          <w:tcPr>
            <w:tcW w:w="2268" w:type="dxa"/>
          </w:tcPr>
          <w:p w14:paraId="15347AB2"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1200</w:t>
            </w:r>
          </w:p>
        </w:tc>
        <w:tc>
          <w:tcPr>
            <w:tcW w:w="2552" w:type="dxa"/>
          </w:tcPr>
          <w:p w14:paraId="1953C1BA"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1200</w:t>
            </w:r>
          </w:p>
        </w:tc>
      </w:tr>
      <w:tr w:rsidR="00E36A23" w:rsidRPr="001345CE" w14:paraId="1483665E" w14:textId="77777777" w:rsidTr="005D0D3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98" w:type="dxa"/>
          </w:tcPr>
          <w:p w14:paraId="39220866" w14:textId="77777777" w:rsidR="00E36A23" w:rsidRPr="001345CE" w:rsidRDefault="00E36A23" w:rsidP="005D0D34">
            <w:pPr>
              <w:rPr>
                <w:rFonts w:ascii="Arial" w:hAnsi="Arial" w:cs="Arial"/>
                <w:sz w:val="21"/>
                <w:szCs w:val="21"/>
              </w:rPr>
            </w:pPr>
            <w:r w:rsidRPr="001345CE">
              <w:rPr>
                <w:rFonts w:ascii="Arial" w:hAnsi="Arial" w:cs="Arial"/>
                <w:sz w:val="21"/>
                <w:szCs w:val="21"/>
              </w:rPr>
              <w:t xml:space="preserve">Radiogenic heat production </w:t>
            </w:r>
            <w:r w:rsidRPr="001345CE">
              <w:rPr>
                <w:rFonts w:ascii="Arial" w:hAnsi="Arial" w:cs="Arial"/>
                <w:i/>
                <w:iCs/>
                <w:sz w:val="21"/>
                <w:szCs w:val="21"/>
              </w:rPr>
              <w:t>H</w:t>
            </w:r>
            <w:r w:rsidRPr="001345CE">
              <w:rPr>
                <w:rFonts w:ascii="Arial" w:hAnsi="Arial" w:cs="Arial"/>
                <w:i/>
                <w:iCs/>
                <w:sz w:val="21"/>
                <w:szCs w:val="21"/>
                <w:vertAlign w:val="subscript"/>
              </w:rPr>
              <w:t>r</w:t>
            </w:r>
            <w:r w:rsidRPr="001345CE">
              <w:rPr>
                <w:rFonts w:ascii="Arial" w:hAnsi="Arial" w:cs="Arial"/>
                <w:i/>
                <w:iCs/>
                <w:sz w:val="21"/>
                <w:szCs w:val="21"/>
              </w:rPr>
              <w:t xml:space="preserve"> </w:t>
            </w:r>
            <w:r w:rsidRPr="001345CE">
              <w:rPr>
                <w:rFonts w:ascii="Arial" w:hAnsi="Arial" w:cs="Arial"/>
                <w:sz w:val="21"/>
                <w:szCs w:val="21"/>
              </w:rPr>
              <w:t>[uWm</w:t>
            </w:r>
            <w:r w:rsidRPr="001345CE">
              <w:rPr>
                <w:rFonts w:ascii="Arial" w:hAnsi="Arial" w:cs="Arial"/>
                <w:sz w:val="21"/>
                <w:szCs w:val="21"/>
                <w:vertAlign w:val="superscript"/>
              </w:rPr>
              <w:t>-3</w:t>
            </w:r>
            <w:r w:rsidRPr="001345CE">
              <w:rPr>
                <w:rFonts w:ascii="Arial" w:hAnsi="Arial" w:cs="Arial"/>
                <w:sz w:val="21"/>
                <w:szCs w:val="21"/>
              </w:rPr>
              <w:t>]</w:t>
            </w:r>
          </w:p>
        </w:tc>
        <w:tc>
          <w:tcPr>
            <w:tcW w:w="2552" w:type="dxa"/>
          </w:tcPr>
          <w:p w14:paraId="69A9007A"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1.2</w:t>
            </w:r>
          </w:p>
        </w:tc>
        <w:tc>
          <w:tcPr>
            <w:tcW w:w="2693" w:type="dxa"/>
          </w:tcPr>
          <w:p w14:paraId="138436D8"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1.2</w:t>
            </w:r>
          </w:p>
        </w:tc>
        <w:tc>
          <w:tcPr>
            <w:tcW w:w="2268" w:type="dxa"/>
          </w:tcPr>
          <w:p w14:paraId="5238ACDF"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0</w:t>
            </w:r>
          </w:p>
        </w:tc>
        <w:tc>
          <w:tcPr>
            <w:tcW w:w="2552" w:type="dxa"/>
          </w:tcPr>
          <w:p w14:paraId="634CCDE3"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0</w:t>
            </w:r>
          </w:p>
        </w:tc>
      </w:tr>
      <w:tr w:rsidR="00E36A23" w:rsidRPr="001345CE" w14:paraId="0A66CDEA" w14:textId="77777777" w:rsidTr="005D0D34">
        <w:trPr>
          <w:trHeight w:val="391"/>
        </w:trPr>
        <w:tc>
          <w:tcPr>
            <w:cnfStyle w:val="001000000000" w:firstRow="0" w:lastRow="0" w:firstColumn="1" w:lastColumn="0" w:oddVBand="0" w:evenVBand="0" w:oddHBand="0" w:evenHBand="0" w:firstRowFirstColumn="0" w:firstRowLastColumn="0" w:lastRowFirstColumn="0" w:lastRowLastColumn="0"/>
            <w:tcW w:w="5098" w:type="dxa"/>
          </w:tcPr>
          <w:p w14:paraId="0FFAE304" w14:textId="77777777" w:rsidR="00E36A23" w:rsidRPr="001345CE" w:rsidRDefault="00E36A23" w:rsidP="005D0D34">
            <w:pPr>
              <w:rPr>
                <w:rFonts w:ascii="Arial" w:hAnsi="Arial" w:cs="Arial"/>
                <w:sz w:val="21"/>
                <w:szCs w:val="21"/>
              </w:rPr>
            </w:pPr>
            <w:r w:rsidRPr="001345CE">
              <w:rPr>
                <w:rFonts w:ascii="Arial" w:hAnsi="Arial" w:cs="Arial"/>
                <w:sz w:val="21"/>
                <w:szCs w:val="21"/>
              </w:rPr>
              <w:t xml:space="preserve">Bulk density </w:t>
            </w:r>
            <m:oMath>
              <m:r>
                <m:rPr>
                  <m:sty m:val="bi"/>
                </m:rPr>
                <w:rPr>
                  <w:rFonts w:ascii="Cambria Math" w:hAnsi="Cambria Math" w:cs="Arial"/>
                  <w:sz w:val="21"/>
                  <w:szCs w:val="21"/>
                </w:rPr>
                <m:t>ρ</m:t>
              </m:r>
            </m:oMath>
            <w:r w:rsidRPr="001345CE">
              <w:rPr>
                <w:rFonts w:ascii="Arial" w:hAnsi="Arial" w:cs="Arial"/>
                <w:sz w:val="21"/>
                <w:szCs w:val="21"/>
              </w:rPr>
              <w:t xml:space="preserve"> [kg m</w:t>
            </w:r>
            <w:r w:rsidRPr="001345CE">
              <w:rPr>
                <w:rFonts w:ascii="Arial" w:hAnsi="Arial" w:cs="Arial"/>
                <w:sz w:val="21"/>
                <w:szCs w:val="21"/>
                <w:vertAlign w:val="superscript"/>
              </w:rPr>
              <w:t>-3</w:t>
            </w:r>
            <w:r w:rsidRPr="001345CE">
              <w:rPr>
                <w:rFonts w:ascii="Arial" w:hAnsi="Arial" w:cs="Arial"/>
                <w:sz w:val="21"/>
                <w:szCs w:val="21"/>
              </w:rPr>
              <w:t>]</w:t>
            </w:r>
          </w:p>
        </w:tc>
        <w:tc>
          <w:tcPr>
            <w:tcW w:w="2552" w:type="dxa"/>
          </w:tcPr>
          <w:p w14:paraId="26E3D324"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2700</w:t>
            </w:r>
          </w:p>
        </w:tc>
        <w:tc>
          <w:tcPr>
            <w:tcW w:w="2693" w:type="dxa"/>
          </w:tcPr>
          <w:p w14:paraId="0D27D8E2"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2700</w:t>
            </w:r>
          </w:p>
        </w:tc>
        <w:tc>
          <w:tcPr>
            <w:tcW w:w="2268" w:type="dxa"/>
          </w:tcPr>
          <w:p w14:paraId="4CB8108C"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3300</w:t>
            </w:r>
          </w:p>
        </w:tc>
        <w:tc>
          <w:tcPr>
            <w:tcW w:w="2552" w:type="dxa"/>
          </w:tcPr>
          <w:p w14:paraId="4C5F9869"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3300</w:t>
            </w:r>
          </w:p>
        </w:tc>
      </w:tr>
      <w:tr w:rsidR="00E36A23" w:rsidRPr="001345CE" w14:paraId="1016E572" w14:textId="77777777" w:rsidTr="005D0D3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98" w:type="dxa"/>
          </w:tcPr>
          <w:p w14:paraId="24F62E5A" w14:textId="77777777" w:rsidR="00E36A23" w:rsidRPr="001345CE" w:rsidRDefault="00E36A23" w:rsidP="005D0D34">
            <w:pPr>
              <w:rPr>
                <w:rFonts w:ascii="Arial" w:hAnsi="Arial" w:cs="Arial"/>
                <w:sz w:val="21"/>
                <w:szCs w:val="21"/>
              </w:rPr>
            </w:pPr>
            <w:r w:rsidRPr="001345CE">
              <w:rPr>
                <w:rFonts w:ascii="Arial" w:hAnsi="Arial" w:cs="Arial"/>
                <w:sz w:val="21"/>
                <w:szCs w:val="21"/>
              </w:rPr>
              <w:t xml:space="preserve">Thermal expansivity coefficient </w:t>
            </w:r>
            <m:oMath>
              <m:r>
                <m:rPr>
                  <m:sty m:val="bi"/>
                </m:rPr>
                <w:rPr>
                  <w:rFonts w:ascii="Cambria Math" w:hAnsi="Cambria Math" w:cs="Arial"/>
                  <w:sz w:val="21"/>
                  <w:szCs w:val="21"/>
                </w:rPr>
                <m:t>α</m:t>
              </m:r>
            </m:oMath>
            <w:r w:rsidRPr="001345CE">
              <w:rPr>
                <w:rFonts w:ascii="Arial" w:hAnsi="Arial" w:cs="Arial"/>
                <w:sz w:val="21"/>
                <w:szCs w:val="21"/>
              </w:rPr>
              <w:t xml:space="preserve"> [10</w:t>
            </w:r>
            <w:r w:rsidRPr="001345CE">
              <w:rPr>
                <w:rFonts w:ascii="Arial" w:hAnsi="Arial" w:cs="Arial"/>
                <w:sz w:val="21"/>
                <w:szCs w:val="21"/>
                <w:vertAlign w:val="superscript"/>
              </w:rPr>
              <w:t>-5</w:t>
            </w:r>
            <w:r w:rsidRPr="001345CE">
              <w:rPr>
                <w:rFonts w:ascii="Arial" w:hAnsi="Arial" w:cs="Arial"/>
                <w:sz w:val="21"/>
                <w:szCs w:val="21"/>
              </w:rPr>
              <w:t xml:space="preserve"> K</w:t>
            </w:r>
            <w:r w:rsidRPr="001345CE">
              <w:rPr>
                <w:rFonts w:ascii="Arial" w:hAnsi="Arial" w:cs="Arial"/>
                <w:sz w:val="21"/>
                <w:szCs w:val="21"/>
                <w:vertAlign w:val="superscript"/>
              </w:rPr>
              <w:t>-1</w:t>
            </w:r>
            <w:r w:rsidRPr="001345CE">
              <w:rPr>
                <w:rFonts w:ascii="Arial" w:hAnsi="Arial" w:cs="Arial"/>
                <w:sz w:val="21"/>
                <w:szCs w:val="21"/>
              </w:rPr>
              <w:t>]</w:t>
            </w:r>
          </w:p>
        </w:tc>
        <w:tc>
          <w:tcPr>
            <w:tcW w:w="2552" w:type="dxa"/>
          </w:tcPr>
          <w:p w14:paraId="135CE9D8"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2.</w:t>
            </w:r>
            <w:r>
              <w:rPr>
                <w:rFonts w:ascii="Arial" w:hAnsi="Arial" w:cs="Arial"/>
                <w:sz w:val="21"/>
                <w:szCs w:val="21"/>
              </w:rPr>
              <w:t>5</w:t>
            </w:r>
          </w:p>
        </w:tc>
        <w:tc>
          <w:tcPr>
            <w:tcW w:w="2693" w:type="dxa"/>
          </w:tcPr>
          <w:p w14:paraId="6E83D151"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2.</w:t>
            </w:r>
            <w:r>
              <w:rPr>
                <w:rFonts w:ascii="Arial" w:hAnsi="Arial" w:cs="Arial"/>
                <w:sz w:val="21"/>
                <w:szCs w:val="21"/>
              </w:rPr>
              <w:t>5</w:t>
            </w:r>
          </w:p>
        </w:tc>
        <w:tc>
          <w:tcPr>
            <w:tcW w:w="2268" w:type="dxa"/>
          </w:tcPr>
          <w:p w14:paraId="52020610"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3.</w:t>
            </w:r>
            <w:r>
              <w:rPr>
                <w:rFonts w:ascii="Arial" w:hAnsi="Arial" w:cs="Arial"/>
                <w:sz w:val="21"/>
                <w:szCs w:val="21"/>
              </w:rPr>
              <w:t>3</w:t>
            </w:r>
          </w:p>
        </w:tc>
        <w:tc>
          <w:tcPr>
            <w:tcW w:w="2552" w:type="dxa"/>
          </w:tcPr>
          <w:p w14:paraId="32AF748C"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3</w:t>
            </w:r>
            <w:r>
              <w:rPr>
                <w:rFonts w:ascii="Arial" w:hAnsi="Arial" w:cs="Arial"/>
                <w:sz w:val="21"/>
                <w:szCs w:val="21"/>
              </w:rPr>
              <w:t>.3</w:t>
            </w:r>
          </w:p>
        </w:tc>
      </w:tr>
      <w:tr w:rsidR="00E36A23" w:rsidRPr="001345CE" w14:paraId="6C5537D9" w14:textId="77777777" w:rsidTr="005D0D34">
        <w:trPr>
          <w:trHeight w:val="391"/>
        </w:trPr>
        <w:tc>
          <w:tcPr>
            <w:cnfStyle w:val="001000000000" w:firstRow="0" w:lastRow="0" w:firstColumn="1" w:lastColumn="0" w:oddVBand="0" w:evenVBand="0" w:oddHBand="0" w:evenHBand="0" w:firstRowFirstColumn="0" w:firstRowLastColumn="0" w:lastRowFirstColumn="0" w:lastRowLastColumn="0"/>
            <w:tcW w:w="5098" w:type="dxa"/>
          </w:tcPr>
          <w:p w14:paraId="596CFDEF" w14:textId="77777777" w:rsidR="00E36A23" w:rsidRPr="001345CE" w:rsidRDefault="00E36A23" w:rsidP="005D0D34">
            <w:pPr>
              <w:rPr>
                <w:rFonts w:ascii="Arial" w:hAnsi="Arial" w:cs="Arial"/>
                <w:sz w:val="21"/>
                <w:szCs w:val="21"/>
              </w:rPr>
            </w:pPr>
            <w:r w:rsidRPr="001345CE">
              <w:rPr>
                <w:rFonts w:ascii="Arial" w:hAnsi="Arial" w:cs="Arial"/>
                <w:sz w:val="21"/>
                <w:szCs w:val="21"/>
              </w:rPr>
              <w:t>Cohesion (MPa)</w:t>
            </w:r>
          </w:p>
        </w:tc>
        <w:tc>
          <w:tcPr>
            <w:tcW w:w="2552" w:type="dxa"/>
          </w:tcPr>
          <w:p w14:paraId="4556AA84" w14:textId="77777777" w:rsidR="00E36A23"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 xml:space="preserve">(faults/lower crust) </w:t>
            </w:r>
            <w:r w:rsidRPr="001345CE">
              <w:rPr>
                <w:rFonts w:ascii="Arial" w:hAnsi="Arial" w:cs="Arial"/>
                <w:sz w:val="21"/>
                <w:szCs w:val="21"/>
              </w:rPr>
              <w:t>10</w:t>
            </w:r>
          </w:p>
          <w:p w14:paraId="28D86AFD"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(strengthened upper crust) 150</w:t>
            </w:r>
          </w:p>
        </w:tc>
        <w:tc>
          <w:tcPr>
            <w:tcW w:w="2693" w:type="dxa"/>
          </w:tcPr>
          <w:p w14:paraId="118D2801"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10</w:t>
            </w:r>
          </w:p>
        </w:tc>
        <w:tc>
          <w:tcPr>
            <w:tcW w:w="2268" w:type="dxa"/>
          </w:tcPr>
          <w:p w14:paraId="6F447BC3"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10</w:t>
            </w:r>
          </w:p>
        </w:tc>
        <w:tc>
          <w:tcPr>
            <w:tcW w:w="2552" w:type="dxa"/>
          </w:tcPr>
          <w:p w14:paraId="314CDA08" w14:textId="77777777" w:rsidR="00E36A23" w:rsidRPr="001345CE" w:rsidRDefault="00E36A2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1345CE">
              <w:rPr>
                <w:rFonts w:ascii="Arial" w:hAnsi="Arial" w:cs="Arial"/>
                <w:sz w:val="21"/>
                <w:szCs w:val="21"/>
              </w:rPr>
              <w:t>10</w:t>
            </w:r>
          </w:p>
        </w:tc>
      </w:tr>
      <w:tr w:rsidR="00E36A23" w:rsidRPr="001345CE" w14:paraId="2228F96E" w14:textId="77777777" w:rsidTr="005D0D3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98" w:type="dxa"/>
          </w:tcPr>
          <w:p w14:paraId="1C4C82F6" w14:textId="77777777" w:rsidR="00E36A23" w:rsidRPr="001345CE" w:rsidRDefault="00E36A23" w:rsidP="005D0D34">
            <w:pPr>
              <w:rPr>
                <w:rFonts w:ascii="Arial" w:hAnsi="Arial" w:cs="Arial"/>
                <w:sz w:val="21"/>
                <w:szCs w:val="21"/>
              </w:rPr>
            </w:pPr>
            <w:r w:rsidRPr="001345CE">
              <w:rPr>
                <w:rFonts w:ascii="Arial" w:hAnsi="Arial" w:cs="Arial"/>
                <w:sz w:val="21"/>
                <w:szCs w:val="21"/>
              </w:rPr>
              <w:t>Friction angle (</w:t>
            </w:r>
            <w:r w:rsidRPr="001345CE">
              <w:rPr>
                <w:rFonts w:ascii="Arial" w:hAnsi="Arial" w:cs="Arial"/>
                <w:sz w:val="21"/>
                <w:szCs w:val="21"/>
                <w:vertAlign w:val="superscript"/>
              </w:rPr>
              <w:t>o</w:t>
            </w:r>
            <w:r w:rsidRPr="001345CE">
              <w:rPr>
                <w:rFonts w:ascii="Arial" w:hAnsi="Arial" w:cs="Arial"/>
                <w:sz w:val="21"/>
                <w:szCs w:val="21"/>
              </w:rPr>
              <w:t>)</w:t>
            </w:r>
          </w:p>
        </w:tc>
        <w:tc>
          <w:tcPr>
            <w:tcW w:w="2552" w:type="dxa"/>
          </w:tcPr>
          <w:p w14:paraId="3E48C60C"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30</w:t>
            </w:r>
          </w:p>
        </w:tc>
        <w:tc>
          <w:tcPr>
            <w:tcW w:w="2693" w:type="dxa"/>
          </w:tcPr>
          <w:p w14:paraId="08E29A6C"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30</w:t>
            </w:r>
          </w:p>
        </w:tc>
        <w:tc>
          <w:tcPr>
            <w:tcW w:w="2268" w:type="dxa"/>
          </w:tcPr>
          <w:p w14:paraId="784ACF76"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30</w:t>
            </w:r>
          </w:p>
        </w:tc>
        <w:tc>
          <w:tcPr>
            <w:tcW w:w="2552" w:type="dxa"/>
          </w:tcPr>
          <w:p w14:paraId="6905E4D7" w14:textId="77777777" w:rsidR="00E36A23" w:rsidRPr="001345CE" w:rsidRDefault="00E36A2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1345CE">
              <w:rPr>
                <w:rFonts w:ascii="Arial" w:hAnsi="Arial" w:cs="Arial"/>
                <w:sz w:val="21"/>
                <w:szCs w:val="21"/>
              </w:rPr>
              <w:t>30</w:t>
            </w:r>
          </w:p>
        </w:tc>
      </w:tr>
    </w:tbl>
    <w:p w14:paraId="0B24F5B1" w14:textId="1E6002D2" w:rsidR="00277EEE" w:rsidRDefault="00277EEE">
      <w:pPr>
        <w:rPr>
          <w:rFonts w:ascii="Arial" w:hAnsi="Arial" w:cs="Arial"/>
        </w:rPr>
      </w:pPr>
    </w:p>
    <w:p w14:paraId="6458FB31" w14:textId="5F2795B4" w:rsidR="00E36A23" w:rsidRPr="001345CE" w:rsidRDefault="00C209D7">
      <w:pPr>
        <w:rPr>
          <w:rFonts w:ascii="Arial" w:hAnsi="Arial" w:cs="Arial"/>
        </w:rPr>
      </w:pPr>
      <w:r w:rsidRPr="001345CE">
        <w:rPr>
          <w:rFonts w:ascii="Arial" w:hAnsi="Arial" w:cs="Arial"/>
        </w:rPr>
        <w:t>Table S1. Thermomechanical parameters of the material phases.</w:t>
      </w:r>
      <w:r>
        <w:rPr>
          <w:rFonts w:ascii="Arial" w:hAnsi="Arial" w:cs="Arial"/>
        </w:rPr>
        <w:t xml:space="preserve"> </w:t>
      </w:r>
      <w:r w:rsidRPr="005A6899">
        <w:rPr>
          <w:rFonts w:ascii="Arial" w:hAnsi="Arial" w:cs="Arial"/>
        </w:rPr>
        <w:t>Rheological parameters from Wilks and Carter (1990)</w:t>
      </w:r>
      <w:r>
        <w:rPr>
          <w:rFonts w:ascii="Arial" w:hAnsi="Arial" w:cs="Arial"/>
        </w:rPr>
        <w:t>,</w:t>
      </w:r>
      <w:r w:rsidRPr="005A6899">
        <w:rPr>
          <w:rFonts w:ascii="Arial" w:hAnsi="Arial" w:cs="Arial"/>
        </w:rPr>
        <w:t xml:space="preserve"> Gleason and Tullis (1995)</w:t>
      </w:r>
      <w:r>
        <w:rPr>
          <w:rFonts w:ascii="Arial" w:hAnsi="Arial" w:cs="Arial"/>
        </w:rPr>
        <w:t>,</w:t>
      </w:r>
      <w:r w:rsidRPr="005A6899">
        <w:rPr>
          <w:rFonts w:ascii="Arial" w:hAnsi="Arial" w:cs="Arial"/>
        </w:rPr>
        <w:t xml:space="preserve"> and Hirth and Kohlstedt (2003).</w:t>
      </w:r>
    </w:p>
    <w:p w14:paraId="5AFA78AC" w14:textId="38DDF516" w:rsidR="006D7075" w:rsidRDefault="00C209D7" w:rsidP="002E1A4F">
      <w:pPr>
        <w:rPr>
          <w:rFonts w:ascii="Arial" w:hAnsi="Arial" w:cs="Arial"/>
        </w:rPr>
      </w:pPr>
      <w:r>
        <w:rPr>
          <w:rFonts w:ascii="Arial" w:hAnsi="Arial" w:cs="Arial"/>
        </w:rPr>
        <w:t>Table S2. Parameters of the surface processes.</w:t>
      </w:r>
    </w:p>
    <w:tbl>
      <w:tblPr>
        <w:tblStyle w:val="GridTable4-Accent1"/>
        <w:tblW w:w="0" w:type="auto"/>
        <w:tblLook w:val="04A0" w:firstRow="1" w:lastRow="0" w:firstColumn="1" w:lastColumn="0" w:noHBand="0" w:noVBand="1"/>
      </w:tblPr>
      <w:tblGrid>
        <w:gridCol w:w="7138"/>
        <w:gridCol w:w="1362"/>
      </w:tblGrid>
      <w:tr w:rsidR="006D7075" w14:paraId="72309804" w14:textId="77777777" w:rsidTr="00EE0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8" w:type="dxa"/>
          </w:tcPr>
          <w:p w14:paraId="14097505" w14:textId="090F1A1D" w:rsidR="006D7075" w:rsidRPr="006D7075" w:rsidRDefault="006D7075" w:rsidP="006D7075">
            <w:pPr>
              <w:rPr>
                <w:rFonts w:ascii="Arial" w:hAnsi="Arial" w:cs="Arial"/>
              </w:rPr>
            </w:pPr>
            <w:r w:rsidRPr="006D7075">
              <w:rPr>
                <w:rFonts w:ascii="Arial" w:hAnsi="Arial" w:cs="Arial"/>
              </w:rPr>
              <w:t xml:space="preserve">Subaerial hillslope diffusion </w:t>
            </w:r>
            <m:oMath>
              <m:r>
                <m:rPr>
                  <m:sty m:val="bi"/>
                </m:rPr>
                <w:rPr>
                  <w:rFonts w:ascii="Cambria Math" w:hAnsi="Cambria Math" w:cs="Arial"/>
                </w:rPr>
                <m:t>K</m:t>
              </m:r>
            </m:oMath>
            <w:r w:rsidRPr="006D7075">
              <w:rPr>
                <w:rFonts w:ascii="Arial" w:hAnsi="Arial" w:cs="Arial"/>
              </w:rPr>
              <w:t xml:space="preserve"> </w:t>
            </w:r>
            <m:oMath>
              <m:r>
                <m:rPr>
                  <m:sty m:val="b"/>
                </m:rPr>
                <w:rPr>
                  <w:rFonts w:ascii="Cambria Math" w:hAnsi="Cambria Math" w:cs="Arial"/>
                </w:rPr>
                <m:t>[</m:t>
              </m:r>
              <m:sSup>
                <m:sSupPr>
                  <m:ctrlPr>
                    <w:rPr>
                      <w:rFonts w:ascii="Cambria Math" w:hAnsi="Cambria Math" w:cs="Arial"/>
                      <w:iCs/>
                    </w:rPr>
                  </m:ctrlPr>
                </m:sSupPr>
                <m:e>
                  <m:r>
                    <m:rPr>
                      <m:sty m:val="b"/>
                    </m:rPr>
                    <w:rPr>
                      <w:rFonts w:ascii="Cambria Math" w:hAnsi="Cambria Math" w:cs="Arial"/>
                    </w:rPr>
                    <m:t>m</m:t>
                  </m:r>
                </m:e>
                <m:sup>
                  <m:r>
                    <m:rPr>
                      <m:sty m:val="b"/>
                    </m:rPr>
                    <w:rPr>
                      <w:rFonts w:ascii="Cambria Math" w:hAnsi="Cambria Math" w:cs="Arial"/>
                    </w:rPr>
                    <m:t>2</m:t>
                  </m:r>
                </m:sup>
              </m:sSup>
              <m:r>
                <m:rPr>
                  <m:sty m:val="b"/>
                </m:rPr>
                <w:rPr>
                  <w:rFonts w:ascii="Cambria Math" w:hAnsi="Cambria Math" w:cs="Arial"/>
                </w:rPr>
                <m:t xml:space="preserve"> </m:t>
              </m:r>
              <m:sSup>
                <m:sSupPr>
                  <m:ctrlPr>
                    <w:rPr>
                      <w:rFonts w:ascii="Cambria Math" w:hAnsi="Cambria Math" w:cs="Arial"/>
                      <w:iCs/>
                    </w:rPr>
                  </m:ctrlPr>
                </m:sSupPr>
                <m:e>
                  <m:r>
                    <m:rPr>
                      <m:sty m:val="b"/>
                    </m:rPr>
                    <w:rPr>
                      <w:rFonts w:ascii="Cambria Math" w:hAnsi="Cambria Math" w:cs="Arial"/>
                    </w:rPr>
                    <m:t>year</m:t>
                  </m:r>
                </m:e>
                <m:sup>
                  <m:r>
                    <m:rPr>
                      <m:sty m:val="b"/>
                    </m:rPr>
                    <w:rPr>
                      <w:rFonts w:ascii="Cambria Math" w:hAnsi="Cambria Math" w:cs="Arial"/>
                    </w:rPr>
                    <m:t>-1</m:t>
                  </m:r>
                </m:sup>
              </m:sSup>
              <m:r>
                <m:rPr>
                  <m:sty m:val="b"/>
                </m:rPr>
                <w:rPr>
                  <w:rFonts w:ascii="Cambria Math" w:hAnsi="Cambria Math" w:cs="Arial"/>
                </w:rPr>
                <m:t>]</m:t>
              </m:r>
            </m:oMath>
          </w:p>
        </w:tc>
        <w:tc>
          <w:tcPr>
            <w:tcW w:w="1362" w:type="dxa"/>
          </w:tcPr>
          <w:p w14:paraId="49DB03E1" w14:textId="3637F8A8" w:rsidR="006D7075" w:rsidRDefault="006D7075" w:rsidP="006D70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0.25</w:t>
            </w:r>
          </w:p>
        </w:tc>
      </w:tr>
      <w:tr w:rsidR="006D7075" w14:paraId="1DF1C98D" w14:textId="77777777" w:rsidTr="00EE0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8" w:type="dxa"/>
          </w:tcPr>
          <w:p w14:paraId="4D44C405" w14:textId="6DACF2D2" w:rsidR="006D7075" w:rsidRDefault="006D7075" w:rsidP="006D7075">
            <w:pPr>
              <w:rPr>
                <w:rFonts w:ascii="Arial" w:hAnsi="Arial" w:cs="Arial"/>
              </w:rPr>
            </w:pPr>
            <w:r w:rsidRPr="006D7075">
              <w:rPr>
                <w:rFonts w:ascii="Arial" w:hAnsi="Arial" w:cs="Arial"/>
              </w:rPr>
              <w:t xml:space="preserve">Subaerial discharge transport coefficient </w:t>
            </w:r>
            <m:oMath>
              <m:r>
                <m:rPr>
                  <m:sty m:val="bi"/>
                </m:rPr>
                <w:rPr>
                  <w:rFonts w:ascii="Cambria Math" w:hAnsi="Cambria Math" w:cs="Arial"/>
                </w:rPr>
                <m:t>c</m:t>
              </m:r>
            </m:oMath>
          </w:p>
        </w:tc>
        <w:tc>
          <w:tcPr>
            <w:tcW w:w="1362" w:type="dxa"/>
          </w:tcPr>
          <w:p w14:paraId="6220C350" w14:textId="651E8E54" w:rsidR="006D7075" w:rsidRPr="006D7075" w:rsidRDefault="006D7075" w:rsidP="006D7075">
            <w:pP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Pr>
                <w:rFonts w:ascii="Arial" w:hAnsi="Arial" w:cs="Arial"/>
              </w:rPr>
              <w:t>10</w:t>
            </w:r>
            <w:r>
              <w:rPr>
                <w:rFonts w:ascii="Arial" w:hAnsi="Arial" w:cs="Arial"/>
                <w:vertAlign w:val="superscript"/>
              </w:rPr>
              <w:t>-3</w:t>
            </w:r>
          </w:p>
        </w:tc>
      </w:tr>
      <w:tr w:rsidR="006D7075" w14:paraId="2626B3EF" w14:textId="77777777" w:rsidTr="00EE0046">
        <w:tc>
          <w:tcPr>
            <w:cnfStyle w:val="001000000000" w:firstRow="0" w:lastRow="0" w:firstColumn="1" w:lastColumn="0" w:oddVBand="0" w:evenVBand="0" w:oddHBand="0" w:evenHBand="0" w:firstRowFirstColumn="0" w:firstRowLastColumn="0" w:lastRowFirstColumn="0" w:lastRowLastColumn="0"/>
            <w:tcW w:w="7138" w:type="dxa"/>
          </w:tcPr>
          <w:p w14:paraId="5FCDF8DE" w14:textId="5B914F14" w:rsidR="006D7075" w:rsidRDefault="006D7075" w:rsidP="006D7075">
            <w:pPr>
              <w:rPr>
                <w:rFonts w:ascii="Arial" w:hAnsi="Arial" w:cs="Arial"/>
              </w:rPr>
            </w:pPr>
            <w:r w:rsidRPr="006D7075">
              <w:rPr>
                <w:rFonts w:ascii="Arial" w:hAnsi="Arial" w:cs="Arial"/>
              </w:rPr>
              <w:t xml:space="preserve">Pelagic sedimentation rate  </w:t>
            </w:r>
            <m:oMath>
              <m:r>
                <m:rPr>
                  <m:sty m:val="bi"/>
                </m:rPr>
                <w:rPr>
                  <w:rFonts w:ascii="Cambria Math" w:hAnsi="Cambria Math" w:cs="Arial"/>
                </w:rPr>
                <m:t>pe</m:t>
              </m:r>
            </m:oMath>
            <w:r w:rsidRPr="006D7075">
              <w:rPr>
                <w:rFonts w:ascii="Arial" w:hAnsi="Arial" w:cs="Arial"/>
              </w:rPr>
              <w:t xml:space="preserve">  </w:t>
            </w:r>
            <m:oMath>
              <m:r>
                <m:rPr>
                  <m:sty m:val="b"/>
                </m:rPr>
                <w:rPr>
                  <w:rFonts w:ascii="Cambria Math" w:hAnsi="Cambria Math" w:cs="Arial"/>
                </w:rPr>
                <m:t>[</m:t>
              </m:r>
              <m:sSup>
                <m:sSupPr>
                  <m:ctrlPr>
                    <w:rPr>
                      <w:rFonts w:ascii="Cambria Math" w:hAnsi="Cambria Math" w:cs="Arial"/>
                      <w:iCs/>
                    </w:rPr>
                  </m:ctrlPr>
                </m:sSupPr>
                <m:e>
                  <m:r>
                    <m:rPr>
                      <m:sty m:val="b"/>
                    </m:rPr>
                    <w:rPr>
                      <w:rFonts w:ascii="Cambria Math" w:hAnsi="Cambria Math" w:cs="Arial"/>
                    </w:rPr>
                    <m:t>m</m:t>
                  </m:r>
                </m:e>
                <m:sup>
                  <m:r>
                    <m:rPr>
                      <m:sty m:val="b"/>
                    </m:rPr>
                    <w:rPr>
                      <w:rFonts w:ascii="Cambria Math" w:hAnsi="Cambria Math" w:cs="Arial"/>
                    </w:rPr>
                    <m:t>2</m:t>
                  </m:r>
                </m:sup>
              </m:sSup>
              <m:r>
                <m:rPr>
                  <m:sty m:val="b"/>
                </m:rPr>
                <w:rPr>
                  <w:rFonts w:ascii="Cambria Math" w:hAnsi="Cambria Math" w:cs="Arial"/>
                </w:rPr>
                <m:t xml:space="preserve"> </m:t>
              </m:r>
              <m:sSup>
                <m:sSupPr>
                  <m:ctrlPr>
                    <w:rPr>
                      <w:rFonts w:ascii="Cambria Math" w:hAnsi="Cambria Math" w:cs="Arial"/>
                      <w:iCs/>
                    </w:rPr>
                  </m:ctrlPr>
                </m:sSupPr>
                <m:e>
                  <m:r>
                    <m:rPr>
                      <m:sty m:val="b"/>
                    </m:rPr>
                    <w:rPr>
                      <w:rFonts w:ascii="Cambria Math" w:hAnsi="Cambria Math" w:cs="Arial"/>
                    </w:rPr>
                    <m:t>year</m:t>
                  </m:r>
                </m:e>
                <m:sup>
                  <m:r>
                    <m:rPr>
                      <m:sty m:val="b"/>
                    </m:rPr>
                    <w:rPr>
                      <w:rFonts w:ascii="Cambria Math" w:hAnsi="Cambria Math" w:cs="Arial"/>
                    </w:rPr>
                    <m:t>-1</m:t>
                  </m:r>
                </m:sup>
              </m:sSup>
              <m:r>
                <m:rPr>
                  <m:sty m:val="b"/>
                </m:rPr>
                <w:rPr>
                  <w:rFonts w:ascii="Cambria Math" w:hAnsi="Cambria Math" w:cs="Arial"/>
                </w:rPr>
                <m:t>]</m:t>
              </m:r>
            </m:oMath>
          </w:p>
        </w:tc>
        <w:tc>
          <w:tcPr>
            <w:tcW w:w="1362" w:type="dxa"/>
          </w:tcPr>
          <w:p w14:paraId="7BD143E5" w14:textId="48B2F5BA" w:rsidR="006D7075" w:rsidRDefault="006D7075" w:rsidP="006D70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r>
              <w:rPr>
                <w:rFonts w:ascii="Arial" w:hAnsi="Arial" w:cs="Arial"/>
                <w:vertAlign w:val="superscript"/>
              </w:rPr>
              <w:t>-5</w:t>
            </w:r>
          </w:p>
        </w:tc>
      </w:tr>
      <w:tr w:rsidR="006D7075" w14:paraId="39EB16B1" w14:textId="77777777" w:rsidTr="00EE0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8" w:type="dxa"/>
          </w:tcPr>
          <w:p w14:paraId="35D1A886" w14:textId="01CE6FFC" w:rsidR="006D7075" w:rsidRDefault="006D7075" w:rsidP="006D7075">
            <w:pPr>
              <w:rPr>
                <w:rFonts w:ascii="Arial" w:hAnsi="Arial" w:cs="Arial"/>
              </w:rPr>
            </w:pPr>
            <w:r w:rsidRPr="006D7075">
              <w:rPr>
                <w:rFonts w:ascii="Arial" w:hAnsi="Arial" w:cs="Arial"/>
              </w:rPr>
              <w:t xml:space="preserve">Precipitation rate </w:t>
            </w:r>
            <m:oMath>
              <m:r>
                <m:rPr>
                  <m:sty m:val="bi"/>
                </m:rPr>
                <w:rPr>
                  <w:rFonts w:ascii="Cambria Math" w:hAnsi="Cambria Math" w:cs="Arial"/>
                </w:rPr>
                <m:t>α</m:t>
              </m:r>
            </m:oMath>
            <w:r w:rsidRPr="006D7075">
              <w:rPr>
                <w:rFonts w:ascii="Arial" w:hAnsi="Arial" w:cs="Arial"/>
                <w:iCs/>
              </w:rPr>
              <w:t xml:space="preserve"> </w:t>
            </w:r>
            <m:oMath>
              <m:r>
                <m:rPr>
                  <m:sty m:val="b"/>
                </m:rPr>
                <w:rPr>
                  <w:rFonts w:ascii="Cambria Math" w:hAnsi="Cambria Math" w:cs="Arial"/>
                </w:rPr>
                <m:t xml:space="preserve">[m </m:t>
              </m:r>
              <m:sSup>
                <m:sSupPr>
                  <m:ctrlPr>
                    <w:rPr>
                      <w:rFonts w:ascii="Cambria Math" w:hAnsi="Cambria Math" w:cs="Arial"/>
                      <w:iCs/>
                    </w:rPr>
                  </m:ctrlPr>
                </m:sSupPr>
                <m:e>
                  <m:r>
                    <m:rPr>
                      <m:sty m:val="b"/>
                    </m:rPr>
                    <w:rPr>
                      <w:rFonts w:ascii="Cambria Math" w:hAnsi="Cambria Math" w:cs="Arial"/>
                    </w:rPr>
                    <m:t>year</m:t>
                  </m:r>
                </m:e>
                <m:sup>
                  <m:r>
                    <m:rPr>
                      <m:sty m:val="b"/>
                    </m:rPr>
                    <w:rPr>
                      <w:rFonts w:ascii="Cambria Math" w:hAnsi="Cambria Math" w:cs="Arial"/>
                    </w:rPr>
                    <m:t>-1</m:t>
                  </m:r>
                </m:sup>
              </m:sSup>
              <m:r>
                <m:rPr>
                  <m:sty m:val="b"/>
                </m:rPr>
                <w:rPr>
                  <w:rFonts w:ascii="Cambria Math" w:hAnsi="Cambria Math" w:cs="Arial"/>
                </w:rPr>
                <m:t>]</m:t>
              </m:r>
            </m:oMath>
          </w:p>
        </w:tc>
        <w:tc>
          <w:tcPr>
            <w:tcW w:w="1362" w:type="dxa"/>
          </w:tcPr>
          <w:p w14:paraId="473AE835" w14:textId="60472992" w:rsidR="006D7075" w:rsidRDefault="006D7075" w:rsidP="006D70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r>
      <w:tr w:rsidR="006D7075" w14:paraId="19C664CE" w14:textId="77777777" w:rsidTr="00EE0046">
        <w:tc>
          <w:tcPr>
            <w:cnfStyle w:val="001000000000" w:firstRow="0" w:lastRow="0" w:firstColumn="1" w:lastColumn="0" w:oddVBand="0" w:evenVBand="0" w:oddHBand="0" w:evenHBand="0" w:firstRowFirstColumn="0" w:firstRowLastColumn="0" w:lastRowFirstColumn="0" w:lastRowLastColumn="0"/>
            <w:tcW w:w="7138" w:type="dxa"/>
          </w:tcPr>
          <w:p w14:paraId="0AD24B30" w14:textId="1CEDE586" w:rsidR="006D7075" w:rsidRDefault="006D7075" w:rsidP="006D7075">
            <w:pPr>
              <w:rPr>
                <w:rFonts w:ascii="Arial" w:hAnsi="Arial" w:cs="Arial"/>
              </w:rPr>
            </w:pPr>
            <w:r w:rsidRPr="006D7075">
              <w:rPr>
                <w:rFonts w:ascii="Arial" w:hAnsi="Arial" w:cs="Arial"/>
              </w:rPr>
              <w:t xml:space="preserve">Submarine diffusion coefficient </w:t>
            </w:r>
            <m:oMath>
              <m:sSub>
                <m:sSubPr>
                  <m:ctrlPr>
                    <w:rPr>
                      <w:rFonts w:ascii="Cambria Math" w:hAnsi="Cambria Math" w:cs="Arial"/>
                      <w:i/>
                    </w:rPr>
                  </m:ctrlPr>
                </m:sSubPr>
                <m:e>
                  <m:r>
                    <m:rPr>
                      <m:sty m:val="bi"/>
                    </m:rPr>
                    <w:rPr>
                      <w:rFonts w:ascii="Cambria Math" w:hAnsi="Cambria Math" w:cs="Arial"/>
                    </w:rPr>
                    <m:t>K</m:t>
                  </m:r>
                </m:e>
                <m:sub>
                  <m:r>
                    <m:rPr>
                      <m:sty m:val="bi"/>
                    </m:rPr>
                    <w:rPr>
                      <w:rFonts w:ascii="Cambria Math" w:hAnsi="Cambria Math" w:cs="Arial"/>
                    </w:rPr>
                    <m:t>s</m:t>
                  </m:r>
                </m:sub>
              </m:sSub>
            </m:oMath>
            <w:r w:rsidRPr="006D7075">
              <w:rPr>
                <w:rFonts w:ascii="Arial" w:hAnsi="Arial" w:cs="Arial"/>
              </w:rPr>
              <w:t xml:space="preserve"> </w:t>
            </w:r>
            <m:oMath>
              <m:r>
                <m:rPr>
                  <m:sty m:val="b"/>
                </m:rPr>
                <w:rPr>
                  <w:rFonts w:ascii="Cambria Math" w:hAnsi="Cambria Math" w:cs="Arial"/>
                </w:rPr>
                <m:t>[</m:t>
              </m:r>
              <m:sSup>
                <m:sSupPr>
                  <m:ctrlPr>
                    <w:rPr>
                      <w:rFonts w:ascii="Cambria Math" w:hAnsi="Cambria Math" w:cs="Arial"/>
                      <w:iCs/>
                    </w:rPr>
                  </m:ctrlPr>
                </m:sSupPr>
                <m:e>
                  <m:r>
                    <m:rPr>
                      <m:sty m:val="b"/>
                    </m:rPr>
                    <w:rPr>
                      <w:rFonts w:ascii="Cambria Math" w:hAnsi="Cambria Math" w:cs="Arial"/>
                    </w:rPr>
                    <m:t>m</m:t>
                  </m:r>
                </m:e>
                <m:sup>
                  <m:r>
                    <m:rPr>
                      <m:sty m:val="b"/>
                    </m:rPr>
                    <w:rPr>
                      <w:rFonts w:ascii="Cambria Math" w:hAnsi="Cambria Math" w:cs="Arial"/>
                    </w:rPr>
                    <m:t>2</m:t>
                  </m:r>
                </m:sup>
              </m:sSup>
              <m:r>
                <m:rPr>
                  <m:sty m:val="b"/>
                </m:rPr>
                <w:rPr>
                  <w:rFonts w:ascii="Cambria Math" w:hAnsi="Cambria Math" w:cs="Arial"/>
                </w:rPr>
                <m:t xml:space="preserve"> </m:t>
              </m:r>
              <m:sSup>
                <m:sSupPr>
                  <m:ctrlPr>
                    <w:rPr>
                      <w:rFonts w:ascii="Cambria Math" w:hAnsi="Cambria Math" w:cs="Arial"/>
                      <w:iCs/>
                    </w:rPr>
                  </m:ctrlPr>
                </m:sSupPr>
                <m:e>
                  <m:r>
                    <m:rPr>
                      <m:sty m:val="b"/>
                    </m:rPr>
                    <w:rPr>
                      <w:rFonts w:ascii="Cambria Math" w:hAnsi="Cambria Math" w:cs="Arial"/>
                    </w:rPr>
                    <m:t>year</m:t>
                  </m:r>
                </m:e>
                <m:sup>
                  <m:r>
                    <m:rPr>
                      <m:sty m:val="b"/>
                    </m:rPr>
                    <w:rPr>
                      <w:rFonts w:ascii="Cambria Math" w:hAnsi="Cambria Math" w:cs="Arial"/>
                    </w:rPr>
                    <m:t>-1</m:t>
                  </m:r>
                </m:sup>
              </m:sSup>
              <m:r>
                <m:rPr>
                  <m:sty m:val="b"/>
                </m:rPr>
                <w:rPr>
                  <w:rFonts w:ascii="Cambria Math" w:hAnsi="Cambria Math" w:cs="Arial"/>
                </w:rPr>
                <m:t>]</m:t>
              </m:r>
            </m:oMath>
          </w:p>
        </w:tc>
        <w:tc>
          <w:tcPr>
            <w:tcW w:w="1362" w:type="dxa"/>
          </w:tcPr>
          <w:p w14:paraId="409B1D78" w14:textId="43A3B2AE" w:rsidR="006D7075" w:rsidRPr="006D7075" w:rsidRDefault="006D7075" w:rsidP="006D7075">
            <w:pP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rPr>
            </w:pPr>
            <w:r>
              <w:rPr>
                <w:rFonts w:ascii="Arial" w:hAnsi="Arial" w:cs="Arial"/>
              </w:rPr>
              <w:t>10</w:t>
            </w:r>
            <w:r>
              <w:rPr>
                <w:rFonts w:ascii="Arial" w:hAnsi="Arial" w:cs="Arial"/>
                <w:vertAlign w:val="superscript"/>
              </w:rPr>
              <w:t>2</w:t>
            </w:r>
          </w:p>
        </w:tc>
      </w:tr>
      <w:tr w:rsidR="006D7075" w14:paraId="72A76D26" w14:textId="77777777" w:rsidTr="00EE0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8" w:type="dxa"/>
          </w:tcPr>
          <w:p w14:paraId="6B15EF00" w14:textId="4E2A2544" w:rsidR="006D7075" w:rsidRDefault="006D7075" w:rsidP="006D7075">
            <w:pPr>
              <w:rPr>
                <w:rFonts w:ascii="Arial" w:hAnsi="Arial" w:cs="Arial"/>
              </w:rPr>
            </w:pPr>
            <w:r w:rsidRPr="006D7075">
              <w:rPr>
                <w:rFonts w:ascii="Arial" w:hAnsi="Arial" w:cs="Arial"/>
              </w:rPr>
              <w:t xml:space="preserve">Submarine diffusion coefficient decay </w:t>
            </w:r>
            <m:oMath>
              <m:sSub>
                <m:sSubPr>
                  <m:ctrlPr>
                    <w:rPr>
                      <w:rFonts w:ascii="Cambria Math" w:hAnsi="Cambria Math" w:cs="Arial"/>
                      <w:i/>
                    </w:rPr>
                  </m:ctrlPr>
                </m:sSubPr>
                <m:e>
                  <m:r>
                    <m:rPr>
                      <m:sty m:val="bi"/>
                    </m:rPr>
                    <w:rPr>
                      <w:rFonts w:ascii="Cambria Math" w:hAnsi="Cambria Math" w:cs="Arial"/>
                    </w:rPr>
                    <m:t>λ</m:t>
                  </m:r>
                </m:e>
                <m:sub>
                  <m:r>
                    <m:rPr>
                      <m:sty m:val="bi"/>
                    </m:rPr>
                    <w:rPr>
                      <w:rFonts w:ascii="Cambria Math" w:hAnsi="Cambria Math" w:cs="Arial"/>
                    </w:rPr>
                    <m:t>s</m:t>
                  </m:r>
                </m:sub>
              </m:sSub>
            </m:oMath>
            <w:r w:rsidRPr="006D7075">
              <w:rPr>
                <w:rFonts w:ascii="Arial" w:hAnsi="Arial" w:cs="Arial"/>
              </w:rPr>
              <w:t xml:space="preserve"> </w:t>
            </w:r>
            <m:oMath>
              <m:r>
                <m:rPr>
                  <m:sty m:val="b"/>
                </m:rPr>
                <w:rPr>
                  <w:rFonts w:ascii="Cambria Math" w:hAnsi="Cambria Math" w:cs="Arial"/>
                </w:rPr>
                <m:t>[</m:t>
              </m:r>
              <m:sSup>
                <m:sSupPr>
                  <m:ctrlPr>
                    <w:rPr>
                      <w:rFonts w:ascii="Cambria Math" w:hAnsi="Cambria Math" w:cs="Arial"/>
                      <w:iCs/>
                    </w:rPr>
                  </m:ctrlPr>
                </m:sSupPr>
                <m:e>
                  <m:r>
                    <m:rPr>
                      <m:sty m:val="b"/>
                    </m:rPr>
                    <w:rPr>
                      <w:rFonts w:ascii="Cambria Math" w:hAnsi="Cambria Math" w:cs="Arial"/>
                    </w:rPr>
                    <m:t>m</m:t>
                  </m:r>
                </m:e>
                <m:sup>
                  <m:r>
                    <m:rPr>
                      <m:sty m:val="b"/>
                    </m:rPr>
                    <w:rPr>
                      <w:rFonts w:ascii="Cambria Math" w:hAnsi="Cambria Math" w:cs="Arial"/>
                    </w:rPr>
                    <m:t>-1</m:t>
                  </m:r>
                </m:sup>
              </m:sSup>
              <m:r>
                <m:rPr>
                  <m:sty m:val="b"/>
                </m:rPr>
                <w:rPr>
                  <w:rFonts w:ascii="Cambria Math" w:hAnsi="Cambria Math" w:cs="Arial"/>
                </w:rPr>
                <m:t>]</m:t>
              </m:r>
            </m:oMath>
          </w:p>
        </w:tc>
        <w:tc>
          <w:tcPr>
            <w:tcW w:w="1362" w:type="dxa"/>
          </w:tcPr>
          <w:p w14:paraId="437ECDBC" w14:textId="53E5647C" w:rsidR="006D7075" w:rsidRPr="006D7075" w:rsidRDefault="006D7075" w:rsidP="006D7075">
            <w:pP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rPr>
            </w:pPr>
            <w:r>
              <w:rPr>
                <w:rFonts w:ascii="Arial" w:hAnsi="Arial" w:cs="Arial"/>
              </w:rPr>
              <w:t>10</w:t>
            </w:r>
            <w:r>
              <w:rPr>
                <w:rFonts w:ascii="Arial" w:hAnsi="Arial" w:cs="Arial"/>
                <w:vertAlign w:val="superscript"/>
              </w:rPr>
              <w:t>-3</w:t>
            </w:r>
          </w:p>
        </w:tc>
      </w:tr>
    </w:tbl>
    <w:p w14:paraId="4825523C" w14:textId="3C76D786" w:rsidR="006D7075" w:rsidRDefault="006D7075" w:rsidP="002E1A4F">
      <w:pPr>
        <w:rPr>
          <w:rFonts w:ascii="Arial" w:hAnsi="Arial" w:cs="Arial"/>
        </w:rPr>
      </w:pPr>
    </w:p>
    <w:p w14:paraId="363711E9" w14:textId="61EB9D7F" w:rsidR="006D7075" w:rsidRDefault="00C209D7" w:rsidP="002E1A4F">
      <w:pPr>
        <w:rPr>
          <w:rFonts w:ascii="Arial" w:hAnsi="Arial" w:cs="Arial"/>
        </w:rPr>
      </w:pPr>
      <w:r>
        <w:rPr>
          <w:rFonts w:ascii="Arial" w:hAnsi="Arial" w:cs="Arial"/>
        </w:rPr>
        <w:t>Table S3. Faulting scenario of the model. Note, that, faults deactivated when they reach slip limit or time limit.</w:t>
      </w:r>
    </w:p>
    <w:tbl>
      <w:tblPr>
        <w:tblStyle w:val="GridTable4-Accent1"/>
        <w:tblW w:w="0" w:type="auto"/>
        <w:tblLook w:val="04A0" w:firstRow="1" w:lastRow="0" w:firstColumn="1" w:lastColumn="0" w:noHBand="0" w:noVBand="1"/>
      </w:tblPr>
      <w:tblGrid>
        <w:gridCol w:w="2379"/>
        <w:gridCol w:w="1302"/>
        <w:gridCol w:w="4111"/>
        <w:gridCol w:w="2268"/>
        <w:gridCol w:w="1836"/>
        <w:gridCol w:w="2380"/>
      </w:tblGrid>
      <w:tr w:rsidR="00EE0046" w:rsidRPr="00555C96" w14:paraId="5C8096D1" w14:textId="77777777" w:rsidTr="00651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gridSpan w:val="6"/>
          </w:tcPr>
          <w:p w14:paraId="7F4A3282" w14:textId="31498103" w:rsidR="00EE0046" w:rsidRPr="00555C96" w:rsidRDefault="00EE0046" w:rsidP="00555C96">
            <w:pPr>
              <w:jc w:val="center"/>
              <w:rPr>
                <w:rFonts w:ascii="Arial" w:hAnsi="Arial" w:cs="Arial"/>
                <w:b w:val="0"/>
                <w:bCs w:val="0"/>
              </w:rPr>
            </w:pPr>
            <w:r w:rsidRPr="00555C96">
              <w:rPr>
                <w:rFonts w:ascii="Arial" w:hAnsi="Arial" w:cs="Arial"/>
                <w:b w:val="0"/>
                <w:bCs w:val="0"/>
              </w:rPr>
              <w:t>Faulting Phase</w:t>
            </w:r>
            <w:r w:rsidR="00555C96" w:rsidRPr="00555C96">
              <w:rPr>
                <w:rFonts w:ascii="Arial" w:hAnsi="Arial" w:cs="Arial"/>
                <w:b w:val="0"/>
                <w:bCs w:val="0"/>
              </w:rPr>
              <w:t xml:space="preserve"> – 1</w:t>
            </w:r>
          </w:p>
        </w:tc>
      </w:tr>
      <w:tr w:rsidR="00651275" w:rsidRPr="00651275" w14:paraId="432B5B3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130B56BE" w14:textId="7217F0F5" w:rsidR="00EE0046" w:rsidRPr="00651275" w:rsidRDefault="00EE0046" w:rsidP="00555C96">
            <w:pPr>
              <w:jc w:val="center"/>
              <w:rPr>
                <w:rFonts w:ascii="Arial" w:hAnsi="Arial" w:cs="Arial"/>
                <w:b w:val="0"/>
                <w:bCs w:val="0"/>
                <w:color w:val="FFFFFF" w:themeColor="background1"/>
              </w:rPr>
            </w:pPr>
            <w:r w:rsidRPr="00651275">
              <w:rPr>
                <w:rFonts w:ascii="Arial" w:hAnsi="Arial" w:cs="Arial"/>
                <w:b w:val="0"/>
                <w:bCs w:val="0"/>
                <w:color w:val="FFFFFF" w:themeColor="background1"/>
              </w:rPr>
              <w:t>Initial Location (Km)</w:t>
            </w:r>
          </w:p>
        </w:tc>
        <w:tc>
          <w:tcPr>
            <w:tcW w:w="1302" w:type="dxa"/>
            <w:shd w:val="clear" w:color="auto" w:fill="5B9BD5" w:themeFill="accent1"/>
          </w:tcPr>
          <w:p w14:paraId="350B81F4" w14:textId="3AFDDE09" w:rsidR="00EE0046" w:rsidRPr="00651275" w:rsidRDefault="00EE0046" w:rsidP="00555C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651275">
              <w:rPr>
                <w:rFonts w:ascii="Arial" w:hAnsi="Arial" w:cs="Arial"/>
                <w:b/>
                <w:bCs/>
                <w:color w:val="FFFFFF" w:themeColor="background1"/>
              </w:rPr>
              <w:t>Slip (Km)</w:t>
            </w:r>
          </w:p>
        </w:tc>
        <w:tc>
          <w:tcPr>
            <w:tcW w:w="4111" w:type="dxa"/>
            <w:shd w:val="clear" w:color="auto" w:fill="5B9BD5" w:themeFill="accent1"/>
          </w:tcPr>
          <w:p w14:paraId="158539B2" w14:textId="5EAB1179" w:rsidR="00EE0046" w:rsidRPr="00651275" w:rsidRDefault="00EE0046" w:rsidP="00555C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651275">
              <w:rPr>
                <w:rFonts w:ascii="Arial" w:hAnsi="Arial" w:cs="Arial"/>
                <w:b/>
                <w:bCs/>
                <w:color w:val="FFFFFF" w:themeColor="background1"/>
              </w:rPr>
              <w:t>Dip Angle (-clockwise, + anticlockwise)</w:t>
            </w:r>
          </w:p>
        </w:tc>
        <w:tc>
          <w:tcPr>
            <w:tcW w:w="2268" w:type="dxa"/>
            <w:shd w:val="clear" w:color="auto" w:fill="5B9BD5" w:themeFill="accent1"/>
          </w:tcPr>
          <w:p w14:paraId="33032327" w14:textId="0032D0CA" w:rsidR="00EE0046" w:rsidRPr="00651275" w:rsidRDefault="00EE0046" w:rsidP="00555C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651275">
              <w:rPr>
                <w:rFonts w:ascii="Arial" w:hAnsi="Arial" w:cs="Arial"/>
                <w:b/>
                <w:bCs/>
                <w:color w:val="FFFFFF" w:themeColor="background1"/>
              </w:rPr>
              <w:t xml:space="preserve">Full </w:t>
            </w:r>
            <w:r w:rsidR="0009669D" w:rsidRPr="00651275">
              <w:rPr>
                <w:rFonts w:ascii="Arial" w:hAnsi="Arial" w:cs="Arial"/>
                <w:b/>
                <w:bCs/>
                <w:color w:val="FFFFFF" w:themeColor="background1"/>
              </w:rPr>
              <w:t>extension</w:t>
            </w:r>
            <w:r w:rsidRPr="00651275">
              <w:rPr>
                <w:rFonts w:ascii="Arial" w:hAnsi="Arial" w:cs="Arial"/>
                <w:b/>
                <w:bCs/>
                <w:color w:val="FFFFFF" w:themeColor="background1"/>
              </w:rPr>
              <w:t xml:space="preserve"> rate (mm</w:t>
            </w:r>
            <w:r w:rsidR="0009669D" w:rsidRPr="00651275">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651275">
              <w:rPr>
                <w:rFonts w:ascii="Arial" w:hAnsi="Arial" w:cs="Arial"/>
                <w:b/>
                <w:bCs/>
                <w:color w:val="FFFFFF" w:themeColor="background1"/>
              </w:rPr>
              <w:t>)</w:t>
            </w:r>
          </w:p>
        </w:tc>
        <w:tc>
          <w:tcPr>
            <w:tcW w:w="1836" w:type="dxa"/>
            <w:shd w:val="clear" w:color="auto" w:fill="5B9BD5" w:themeFill="accent1"/>
          </w:tcPr>
          <w:p w14:paraId="1A685F92" w14:textId="525E4E40" w:rsidR="00EE0046" w:rsidRPr="00651275" w:rsidRDefault="0009669D" w:rsidP="00555C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651275">
              <w:rPr>
                <w:rFonts w:ascii="Arial" w:hAnsi="Arial" w:cs="Arial"/>
                <w:b/>
                <w:bCs/>
                <w:color w:val="FFFFFF" w:themeColor="background1"/>
              </w:rPr>
              <w:t>Start of faulting (Myr)</w:t>
            </w:r>
          </w:p>
        </w:tc>
        <w:tc>
          <w:tcPr>
            <w:tcW w:w="2380" w:type="dxa"/>
            <w:shd w:val="clear" w:color="auto" w:fill="5B9BD5" w:themeFill="accent1"/>
          </w:tcPr>
          <w:p w14:paraId="312713B2" w14:textId="41B93F9F" w:rsidR="00EE0046" w:rsidRPr="00651275" w:rsidRDefault="0009669D" w:rsidP="00555C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651275">
              <w:rPr>
                <w:rFonts w:ascii="Arial" w:hAnsi="Arial" w:cs="Arial"/>
                <w:b/>
                <w:bCs/>
                <w:color w:val="FFFFFF" w:themeColor="background1"/>
              </w:rPr>
              <w:t>End of faulting (Myr)</w:t>
            </w:r>
          </w:p>
        </w:tc>
      </w:tr>
      <w:tr w:rsidR="002871F1" w14:paraId="287AFE1F"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1575F17" w14:textId="640E1E59" w:rsidR="00EE0046" w:rsidRPr="00F00059" w:rsidRDefault="0009669D" w:rsidP="00F00059">
            <w:pPr>
              <w:jc w:val="center"/>
              <w:rPr>
                <w:rFonts w:ascii="Arial" w:hAnsi="Arial" w:cs="Arial"/>
                <w:sz w:val="21"/>
                <w:szCs w:val="21"/>
              </w:rPr>
            </w:pPr>
            <w:r w:rsidRPr="00F00059">
              <w:rPr>
                <w:rFonts w:ascii="Arial" w:eastAsiaTheme="minorHAnsi" w:hAnsi="Arial" w:cs="Arial"/>
                <w:color w:val="000000"/>
                <w:sz w:val="21"/>
                <w:szCs w:val="21"/>
                <w:lang w:val="en-GB" w:eastAsia="en-US"/>
              </w:rPr>
              <w:t>206</w:t>
            </w:r>
          </w:p>
        </w:tc>
        <w:tc>
          <w:tcPr>
            <w:tcW w:w="1302" w:type="dxa"/>
          </w:tcPr>
          <w:p w14:paraId="3FE7D6D6" w14:textId="245BF606" w:rsidR="00EE0046" w:rsidRPr="00F00059" w:rsidRDefault="0009669D" w:rsidP="00F00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00059">
              <w:rPr>
                <w:rFonts w:ascii="Arial" w:eastAsiaTheme="minorHAnsi" w:hAnsi="Arial" w:cs="Arial"/>
                <w:color w:val="000000"/>
                <w:sz w:val="21"/>
                <w:szCs w:val="21"/>
                <w:lang w:val="en-GB" w:eastAsia="en-US"/>
              </w:rPr>
              <w:t>1</w:t>
            </w:r>
          </w:p>
        </w:tc>
        <w:tc>
          <w:tcPr>
            <w:tcW w:w="4111" w:type="dxa"/>
          </w:tcPr>
          <w:p w14:paraId="3C29B5B8" w14:textId="731FB9CA" w:rsidR="00EE0046" w:rsidRPr="00F00059" w:rsidRDefault="0009669D" w:rsidP="00F00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00059">
              <w:rPr>
                <w:rFonts w:ascii="Arial" w:eastAsiaTheme="minorHAnsi" w:hAnsi="Arial" w:cs="Arial"/>
                <w:color w:val="000000"/>
                <w:sz w:val="21"/>
                <w:szCs w:val="21"/>
                <w:lang w:val="en-GB" w:eastAsia="en-US"/>
              </w:rPr>
              <w:t>-60</w:t>
            </w:r>
          </w:p>
        </w:tc>
        <w:tc>
          <w:tcPr>
            <w:tcW w:w="2268" w:type="dxa"/>
          </w:tcPr>
          <w:p w14:paraId="272D35DA" w14:textId="7B6688CB" w:rsidR="00EE0046" w:rsidRPr="00F00059" w:rsidRDefault="0009669D" w:rsidP="00F00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00059">
              <w:rPr>
                <w:rFonts w:ascii="Arial" w:eastAsiaTheme="minorHAnsi" w:hAnsi="Arial" w:cs="Arial"/>
                <w:color w:val="000000"/>
                <w:sz w:val="21"/>
                <w:szCs w:val="21"/>
                <w:lang w:val="en-GB" w:eastAsia="en-US"/>
              </w:rPr>
              <w:t>10.00</w:t>
            </w:r>
          </w:p>
        </w:tc>
        <w:tc>
          <w:tcPr>
            <w:tcW w:w="1836" w:type="dxa"/>
          </w:tcPr>
          <w:p w14:paraId="0C77B627" w14:textId="3FF9BFE8" w:rsidR="00EE0046" w:rsidRPr="00F00059" w:rsidRDefault="0009669D" w:rsidP="00F00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00059">
              <w:rPr>
                <w:rFonts w:ascii="Arial" w:eastAsiaTheme="minorHAnsi" w:hAnsi="Arial" w:cs="Arial"/>
                <w:color w:val="000000"/>
                <w:sz w:val="21"/>
                <w:szCs w:val="21"/>
                <w:lang w:val="en-GB" w:eastAsia="en-US"/>
              </w:rPr>
              <w:t>0.0</w:t>
            </w:r>
          </w:p>
        </w:tc>
        <w:tc>
          <w:tcPr>
            <w:tcW w:w="2380" w:type="dxa"/>
          </w:tcPr>
          <w:p w14:paraId="6793B45B" w14:textId="5D9463FC" w:rsidR="00EE0046" w:rsidRPr="00F00059" w:rsidRDefault="0009669D" w:rsidP="00F00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00059">
              <w:rPr>
                <w:rFonts w:ascii="Arial" w:eastAsiaTheme="minorHAnsi" w:hAnsi="Arial" w:cs="Arial"/>
                <w:color w:val="000000"/>
                <w:sz w:val="21"/>
                <w:szCs w:val="21"/>
                <w:lang w:val="en-GB" w:eastAsia="en-US"/>
              </w:rPr>
              <w:t>1.00</w:t>
            </w:r>
          </w:p>
        </w:tc>
      </w:tr>
      <w:tr w:rsidR="002871F1" w14:paraId="12DCB44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EF161F2" w14:textId="5741DE3F" w:rsidR="003732CA" w:rsidRPr="00F00059" w:rsidRDefault="003732C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220</w:t>
            </w:r>
          </w:p>
        </w:tc>
        <w:tc>
          <w:tcPr>
            <w:tcW w:w="1302" w:type="dxa"/>
          </w:tcPr>
          <w:p w14:paraId="7D473C2E" w14:textId="2709A1F4"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w:t>
            </w:r>
          </w:p>
        </w:tc>
        <w:tc>
          <w:tcPr>
            <w:tcW w:w="4111" w:type="dxa"/>
          </w:tcPr>
          <w:p w14:paraId="30DCA48D" w14:textId="53BE1097"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BA1882C" w14:textId="6349807B"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EF1B662" w14:textId="4F6C1FED"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9EEA27F" w14:textId="370AA5C7"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687A9A5C"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D4C33E9" w14:textId="1D338C9D" w:rsidR="003732CA" w:rsidRPr="00F00059" w:rsidRDefault="003732C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240</w:t>
            </w:r>
          </w:p>
        </w:tc>
        <w:tc>
          <w:tcPr>
            <w:tcW w:w="1302" w:type="dxa"/>
          </w:tcPr>
          <w:p w14:paraId="1F7064F6" w14:textId="240580B1"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5DDF9D3" w14:textId="02EDC5BD"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FC5DFEE" w14:textId="0A37215B"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52C83DB" w14:textId="35095A41"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7CB2C99" w14:textId="3BDE7E54"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5440C80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E0C24F6" w14:textId="686E2D00" w:rsidR="003732CA" w:rsidRPr="00F00059" w:rsidRDefault="003732C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245</w:t>
            </w:r>
          </w:p>
        </w:tc>
        <w:tc>
          <w:tcPr>
            <w:tcW w:w="1302" w:type="dxa"/>
          </w:tcPr>
          <w:p w14:paraId="52F2A7EA" w14:textId="531463C8"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42209ED7" w14:textId="5E3A40CA"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87A67FB" w14:textId="2896F7C2"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AF40C23" w14:textId="36AC50B8"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F82493F" w14:textId="05A4AED5"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4AC5B7AA"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E03219A" w14:textId="3D91BDDC" w:rsidR="003732CA" w:rsidRPr="00F00059" w:rsidRDefault="003732C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250</w:t>
            </w:r>
          </w:p>
        </w:tc>
        <w:tc>
          <w:tcPr>
            <w:tcW w:w="1302" w:type="dxa"/>
          </w:tcPr>
          <w:p w14:paraId="092D0B75" w14:textId="5D25ECCE"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201D3A62" w14:textId="01891F1E"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C5581E4" w14:textId="40A5399B"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764DBD3" w14:textId="2EAC68EF"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351F8E2" w14:textId="3CA022C1"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763C32C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046F5CE" w14:textId="59B8C361" w:rsidR="003732CA" w:rsidRPr="00F00059" w:rsidRDefault="003732C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254</w:t>
            </w:r>
          </w:p>
        </w:tc>
        <w:tc>
          <w:tcPr>
            <w:tcW w:w="1302" w:type="dxa"/>
          </w:tcPr>
          <w:p w14:paraId="0D509DF4" w14:textId="2076F9D5"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w:t>
            </w:r>
          </w:p>
        </w:tc>
        <w:tc>
          <w:tcPr>
            <w:tcW w:w="4111" w:type="dxa"/>
          </w:tcPr>
          <w:p w14:paraId="68C8635E" w14:textId="11624A65"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A990329" w14:textId="64174661"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B1B18F6" w14:textId="1CD60D80"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29993969" w14:textId="0626C1CD"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2B1669CE"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AA653F6" w14:textId="4730E90C" w:rsidR="003732CA" w:rsidRPr="00F00059" w:rsidRDefault="003732C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274</w:t>
            </w:r>
          </w:p>
        </w:tc>
        <w:tc>
          <w:tcPr>
            <w:tcW w:w="1302" w:type="dxa"/>
          </w:tcPr>
          <w:p w14:paraId="69EFD669" w14:textId="121BCF19"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1017660" w14:textId="7E82AF76"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02720DC" w14:textId="6072E98C"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824658D" w14:textId="10F08D76"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7588C97" w14:textId="44E8FD18"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23DEB596"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03BDE3F" w14:textId="594109A9" w:rsidR="003732CA" w:rsidRPr="00F00059" w:rsidRDefault="003732C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278</w:t>
            </w:r>
          </w:p>
        </w:tc>
        <w:tc>
          <w:tcPr>
            <w:tcW w:w="1302" w:type="dxa"/>
          </w:tcPr>
          <w:p w14:paraId="63C9DB98" w14:textId="10B3BC43"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1FA45B6" w14:textId="42E8671C"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9513BC0" w14:textId="628411ED"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C6DE60E" w14:textId="5985AD03"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6F1F6E7D" w14:textId="39112817"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5F2E4EC5"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5D65918" w14:textId="52279578" w:rsidR="003732CA" w:rsidRPr="00F00059" w:rsidRDefault="003732C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282</w:t>
            </w:r>
          </w:p>
        </w:tc>
        <w:tc>
          <w:tcPr>
            <w:tcW w:w="1302" w:type="dxa"/>
          </w:tcPr>
          <w:p w14:paraId="3B24E395" w14:textId="5B9794F3"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w:t>
            </w:r>
          </w:p>
        </w:tc>
        <w:tc>
          <w:tcPr>
            <w:tcW w:w="4111" w:type="dxa"/>
          </w:tcPr>
          <w:p w14:paraId="113B9A55" w14:textId="2F5A82AF"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69C6221" w14:textId="024841D9"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86D6F1F" w14:textId="0DD02A35"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94CB7A8" w14:textId="2C3CA7F3"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7815C036"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AEAF0B9" w14:textId="0C418B00" w:rsidR="003732CA" w:rsidRPr="00F00059" w:rsidRDefault="003732C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303</w:t>
            </w:r>
          </w:p>
        </w:tc>
        <w:tc>
          <w:tcPr>
            <w:tcW w:w="1302" w:type="dxa"/>
          </w:tcPr>
          <w:p w14:paraId="1221B88F" w14:textId="1C52166D"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2B20723" w14:textId="5EDB567F"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2C8A49A" w14:textId="3769E263"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65F8E73" w14:textId="08BDE6DC"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6AE897D5" w14:textId="6F2FAD3F"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379477BC"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F75BF2A" w14:textId="2D38C3DF" w:rsidR="003732CA" w:rsidRPr="00F00059" w:rsidRDefault="003732C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308</w:t>
            </w:r>
          </w:p>
        </w:tc>
        <w:tc>
          <w:tcPr>
            <w:tcW w:w="1302" w:type="dxa"/>
          </w:tcPr>
          <w:p w14:paraId="1333AB2B" w14:textId="6550480D"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403A3C4E" w14:textId="619ED16E"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5285235" w14:textId="5F59A29F"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6E674E0" w14:textId="52997D52"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21E8301" w14:textId="2522A1B8"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126A4CC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01BD713" w14:textId="35C7D1F7" w:rsidR="003732CA" w:rsidRPr="00F00059" w:rsidRDefault="003732C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312</w:t>
            </w:r>
          </w:p>
        </w:tc>
        <w:tc>
          <w:tcPr>
            <w:tcW w:w="1302" w:type="dxa"/>
          </w:tcPr>
          <w:p w14:paraId="0716D9E2" w14:textId="27D5E5A9"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w:t>
            </w:r>
          </w:p>
        </w:tc>
        <w:tc>
          <w:tcPr>
            <w:tcW w:w="4111" w:type="dxa"/>
          </w:tcPr>
          <w:p w14:paraId="12B16EBF" w14:textId="2E38A66F"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BF25F57" w14:textId="4372134F"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C407128" w14:textId="6FF93203"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2F420298" w14:textId="0FA0B35E"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437A2B5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4277D80" w14:textId="0B8060BF" w:rsidR="003732CA" w:rsidRPr="00F00059" w:rsidRDefault="003732C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333</w:t>
            </w:r>
          </w:p>
        </w:tc>
        <w:tc>
          <w:tcPr>
            <w:tcW w:w="1302" w:type="dxa"/>
          </w:tcPr>
          <w:p w14:paraId="7A063BD6" w14:textId="56A7AF37"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C32849D" w14:textId="05F32209"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9166F40" w14:textId="617FBE7C"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CB6B987" w14:textId="194B2C68"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8F82A43" w14:textId="6C50B577" w:rsidR="003732CA" w:rsidRPr="00F00059" w:rsidRDefault="003732C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3E3EC98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8DB50FB" w14:textId="1074D90F" w:rsidR="003732CA" w:rsidRPr="00F00059" w:rsidRDefault="003732C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338</w:t>
            </w:r>
          </w:p>
        </w:tc>
        <w:tc>
          <w:tcPr>
            <w:tcW w:w="1302" w:type="dxa"/>
          </w:tcPr>
          <w:p w14:paraId="50BE7E41" w14:textId="607E0B5C"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6FE71FC" w14:textId="13B49DD9"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A679960" w14:textId="13934753"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373E6FE" w14:textId="2891410D"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2071866D" w14:textId="5D384CD2" w:rsidR="003732CA" w:rsidRPr="00F00059" w:rsidRDefault="003732C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14E7172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9365EA0" w14:textId="221A73BC" w:rsidR="00555C96" w:rsidRPr="00F00059" w:rsidRDefault="00555C96"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342</w:t>
            </w:r>
          </w:p>
        </w:tc>
        <w:tc>
          <w:tcPr>
            <w:tcW w:w="1302" w:type="dxa"/>
          </w:tcPr>
          <w:p w14:paraId="15D8F732" w14:textId="3368A359"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w:t>
            </w:r>
          </w:p>
        </w:tc>
        <w:tc>
          <w:tcPr>
            <w:tcW w:w="4111" w:type="dxa"/>
          </w:tcPr>
          <w:p w14:paraId="3F8FEF30" w14:textId="2AC3C549"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FD7DCDB" w14:textId="6A79EC52"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7407DEC" w14:textId="4E488735"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02BA1B3" w14:textId="27D9527D"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3F4D5C0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A04C16A" w14:textId="236D9333" w:rsidR="00555C96" w:rsidRPr="00F00059" w:rsidRDefault="00555C96"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362</w:t>
            </w:r>
          </w:p>
        </w:tc>
        <w:tc>
          <w:tcPr>
            <w:tcW w:w="1302" w:type="dxa"/>
          </w:tcPr>
          <w:p w14:paraId="037CEDA8" w14:textId="532E33DA"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AB5F9F4" w14:textId="43C3AA1F"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243011F" w14:textId="66CA5638"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3F8EE94A" w14:textId="5BB01909"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68988C5B" w14:textId="06DC4062"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6B99D5F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41F1755" w14:textId="23752908" w:rsidR="00555C96" w:rsidRPr="00F00059" w:rsidRDefault="00555C96"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368</w:t>
            </w:r>
          </w:p>
        </w:tc>
        <w:tc>
          <w:tcPr>
            <w:tcW w:w="1302" w:type="dxa"/>
          </w:tcPr>
          <w:p w14:paraId="77CF020D" w14:textId="19AA04A3"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B8E9552" w14:textId="3EB08087"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8035A83" w14:textId="7A430C5C"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3B40067" w14:textId="2E3951F4"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2B80145C" w14:textId="6A7E6E8D"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21826C4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CF26268" w14:textId="6447D0C1" w:rsidR="00555C96" w:rsidRPr="00F00059" w:rsidRDefault="00555C96"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384</w:t>
            </w:r>
          </w:p>
        </w:tc>
        <w:tc>
          <w:tcPr>
            <w:tcW w:w="1302" w:type="dxa"/>
          </w:tcPr>
          <w:p w14:paraId="29B61D1A" w14:textId="34ACEE56"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4A8748E2" w14:textId="78CB2E36"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4303E928" w14:textId="14AD7FC9"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8148252" w14:textId="566D7FEB"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5D82EA7" w14:textId="042A82A8"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2540BA8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C17E781" w14:textId="5614A54C" w:rsidR="00555C96" w:rsidRPr="00F00059" w:rsidRDefault="00555C96"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390</w:t>
            </w:r>
          </w:p>
        </w:tc>
        <w:tc>
          <w:tcPr>
            <w:tcW w:w="1302" w:type="dxa"/>
          </w:tcPr>
          <w:p w14:paraId="5C18F8F5" w14:textId="23EF0D76"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4513B894" w14:textId="7A57F769"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09CDCFC" w14:textId="2FCEDCCA"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3CD67382" w14:textId="6A955F29"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A1A1267" w14:textId="6EF1B146"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651275" w:rsidRPr="00651275" w14:paraId="641AF40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4B21A099" w14:textId="719A3579" w:rsidR="00555C96" w:rsidRPr="00651275" w:rsidRDefault="00555C96" w:rsidP="00555C96">
            <w:pPr>
              <w:jc w:val="center"/>
              <w:rPr>
                <w:b w:val="0"/>
                <w:bCs w:val="0"/>
                <w:color w:val="FFFFFF" w:themeColor="background1"/>
              </w:rPr>
            </w:pPr>
            <w:bookmarkStart w:id="1" w:name="_Hlk77967853"/>
            <w:r w:rsidRPr="00651275">
              <w:rPr>
                <w:rFonts w:ascii="Arial" w:hAnsi="Arial" w:cs="Arial"/>
                <w:b w:val="0"/>
                <w:bCs w:val="0"/>
                <w:color w:val="FFFFFF" w:themeColor="background1"/>
              </w:rPr>
              <w:t>Faulting Phase – 2</w:t>
            </w:r>
          </w:p>
        </w:tc>
      </w:tr>
      <w:tr w:rsidR="00651275" w:rsidRPr="00651275" w14:paraId="6BD114CC" w14:textId="77777777" w:rsidTr="00651275">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5FA9C4E9" w14:textId="77777777" w:rsidR="00555C96" w:rsidRPr="00651275" w:rsidRDefault="00555C96" w:rsidP="00555C96">
            <w:pPr>
              <w:jc w:val="center"/>
              <w:rPr>
                <w:rFonts w:ascii="Arial" w:hAnsi="Arial" w:cs="Arial"/>
                <w:b w:val="0"/>
                <w:bCs w:val="0"/>
                <w:color w:val="FFFFFF" w:themeColor="background1"/>
              </w:rPr>
            </w:pPr>
            <w:bookmarkStart w:id="2" w:name="_Hlk77967865"/>
            <w:bookmarkEnd w:id="1"/>
            <w:r w:rsidRPr="00651275">
              <w:rPr>
                <w:rFonts w:ascii="Arial" w:hAnsi="Arial" w:cs="Arial"/>
                <w:b w:val="0"/>
                <w:bCs w:val="0"/>
                <w:color w:val="FFFFFF" w:themeColor="background1"/>
              </w:rPr>
              <w:t>Initial Location (Km)</w:t>
            </w:r>
          </w:p>
        </w:tc>
        <w:tc>
          <w:tcPr>
            <w:tcW w:w="1302" w:type="dxa"/>
            <w:shd w:val="clear" w:color="auto" w:fill="5B9BD5" w:themeFill="accent1"/>
          </w:tcPr>
          <w:p w14:paraId="0EF40FB7" w14:textId="77777777" w:rsidR="00555C96" w:rsidRPr="00651275" w:rsidRDefault="00555C96" w:rsidP="00555C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651275">
              <w:rPr>
                <w:rFonts w:ascii="Arial" w:hAnsi="Arial" w:cs="Arial"/>
                <w:b/>
                <w:bCs/>
                <w:color w:val="FFFFFF" w:themeColor="background1"/>
              </w:rPr>
              <w:t>Slip (Km)</w:t>
            </w:r>
          </w:p>
        </w:tc>
        <w:tc>
          <w:tcPr>
            <w:tcW w:w="4111" w:type="dxa"/>
            <w:shd w:val="clear" w:color="auto" w:fill="5B9BD5" w:themeFill="accent1"/>
          </w:tcPr>
          <w:p w14:paraId="440B96A1" w14:textId="77777777" w:rsidR="00555C96" w:rsidRPr="00651275" w:rsidRDefault="00555C96" w:rsidP="00555C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651275">
              <w:rPr>
                <w:rFonts w:ascii="Arial" w:hAnsi="Arial" w:cs="Arial"/>
                <w:b/>
                <w:bCs/>
                <w:color w:val="FFFFFF" w:themeColor="background1"/>
              </w:rPr>
              <w:t>Dip Angle (-clockwise, + anticlockwise)</w:t>
            </w:r>
          </w:p>
        </w:tc>
        <w:tc>
          <w:tcPr>
            <w:tcW w:w="2268" w:type="dxa"/>
            <w:shd w:val="clear" w:color="auto" w:fill="5B9BD5" w:themeFill="accent1"/>
          </w:tcPr>
          <w:p w14:paraId="0B9E6C58" w14:textId="6F12E089" w:rsidR="00555C96" w:rsidRPr="00651275" w:rsidRDefault="00555C96" w:rsidP="00555C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651275">
              <w:rPr>
                <w:rFonts w:ascii="Arial" w:hAnsi="Arial" w:cs="Arial"/>
                <w:b/>
                <w:bCs/>
                <w:color w:val="FFFFFF" w:themeColor="background1"/>
              </w:rPr>
              <w:t>Full extension rate (mm</w:t>
            </w:r>
            <w:r w:rsidRPr="00651275">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651275">
              <w:rPr>
                <w:rFonts w:ascii="Arial" w:hAnsi="Arial" w:cs="Arial"/>
                <w:b/>
                <w:bCs/>
                <w:color w:val="FFFFFF" w:themeColor="background1"/>
              </w:rPr>
              <w:t>)</w:t>
            </w:r>
          </w:p>
        </w:tc>
        <w:tc>
          <w:tcPr>
            <w:tcW w:w="1836" w:type="dxa"/>
            <w:shd w:val="clear" w:color="auto" w:fill="5B9BD5" w:themeFill="accent1"/>
          </w:tcPr>
          <w:p w14:paraId="57AF14E1" w14:textId="77777777" w:rsidR="00555C96" w:rsidRPr="00651275" w:rsidRDefault="00555C96" w:rsidP="00555C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651275">
              <w:rPr>
                <w:rFonts w:ascii="Arial" w:hAnsi="Arial" w:cs="Arial"/>
                <w:b/>
                <w:bCs/>
                <w:color w:val="FFFFFF" w:themeColor="background1"/>
              </w:rPr>
              <w:t>Start of faulting (Myr)</w:t>
            </w:r>
          </w:p>
        </w:tc>
        <w:tc>
          <w:tcPr>
            <w:tcW w:w="2380" w:type="dxa"/>
            <w:shd w:val="clear" w:color="auto" w:fill="5B9BD5" w:themeFill="accent1"/>
          </w:tcPr>
          <w:p w14:paraId="72C0DC51" w14:textId="77777777" w:rsidR="00555C96" w:rsidRPr="00651275" w:rsidRDefault="00555C96" w:rsidP="00555C9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651275">
              <w:rPr>
                <w:rFonts w:ascii="Arial" w:hAnsi="Arial" w:cs="Arial"/>
                <w:b/>
                <w:bCs/>
                <w:color w:val="FFFFFF" w:themeColor="background1"/>
              </w:rPr>
              <w:t>End of faulting (Myr)</w:t>
            </w:r>
          </w:p>
        </w:tc>
      </w:tr>
      <w:bookmarkEnd w:id="2"/>
      <w:tr w:rsidR="002871F1" w14:paraId="197DA90E"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BC61FFF" w14:textId="6EF9535E" w:rsidR="00555C96" w:rsidRPr="00F00059" w:rsidRDefault="00555C96"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210</w:t>
            </w:r>
          </w:p>
        </w:tc>
        <w:tc>
          <w:tcPr>
            <w:tcW w:w="1302" w:type="dxa"/>
          </w:tcPr>
          <w:p w14:paraId="6AC63786" w14:textId="264B08F8"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514D113B" w14:textId="10458AEE"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49AE086" w14:textId="54BCD4A7"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4A4313A" w14:textId="210D980F"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A01288D" w14:textId="16B1F68F"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30F22B7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5BF745E" w14:textId="64DE72B0" w:rsidR="00555C96" w:rsidRPr="00F00059" w:rsidRDefault="00555C96"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230</w:t>
            </w:r>
          </w:p>
        </w:tc>
        <w:tc>
          <w:tcPr>
            <w:tcW w:w="1302" w:type="dxa"/>
          </w:tcPr>
          <w:p w14:paraId="5CE00633" w14:textId="6A67D732"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95ABA61" w14:textId="389F5C3D"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48ACEBA3" w14:textId="7B637C00"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CD8A23C" w14:textId="1A04EF53"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DD49F5B" w14:textId="35FDCF47"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4CA4E37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432C7F1" w14:textId="4FF5F24E" w:rsidR="00555C96" w:rsidRPr="00F00059" w:rsidRDefault="00555C96"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235</w:t>
            </w:r>
          </w:p>
        </w:tc>
        <w:tc>
          <w:tcPr>
            <w:tcW w:w="1302" w:type="dxa"/>
          </w:tcPr>
          <w:p w14:paraId="2B2D28C4" w14:textId="389FB0A8"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7E81B43A" w14:textId="1D434841"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0EC0AC8" w14:textId="745922DA"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A668249" w14:textId="1716133C"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9A0E604" w14:textId="0475E829"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2752011D"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D8AFB2A" w14:textId="5402D0B6" w:rsidR="00555C96" w:rsidRPr="00F00059" w:rsidRDefault="00555C96"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240</w:t>
            </w:r>
          </w:p>
        </w:tc>
        <w:tc>
          <w:tcPr>
            <w:tcW w:w="1302" w:type="dxa"/>
          </w:tcPr>
          <w:p w14:paraId="67D2476F" w14:textId="009EBFA4"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090B4A9D" w14:textId="3D03BCF2"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13A21FC" w14:textId="739331AB"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E3675D1" w14:textId="38E50D39"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A52D8C0" w14:textId="4BCCBC1F" w:rsidR="00555C96" w:rsidRPr="00F00059" w:rsidRDefault="00555C96"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35044FE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D312FED" w14:textId="6B87A3C7" w:rsidR="00555C96" w:rsidRPr="00F00059" w:rsidRDefault="00555C96"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245</w:t>
            </w:r>
          </w:p>
        </w:tc>
        <w:tc>
          <w:tcPr>
            <w:tcW w:w="1302" w:type="dxa"/>
          </w:tcPr>
          <w:p w14:paraId="73088158" w14:textId="798B70BB"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2856FC8A" w14:textId="6A9E76CC"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C22FF71" w14:textId="7C3CC129"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5AE6C90" w14:textId="4B5C6B65"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F87BA57" w14:textId="431F9962" w:rsidR="00555C96" w:rsidRPr="00F00059" w:rsidRDefault="00555C96"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7B68FE8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DEE2B79" w14:textId="3F98B1FB" w:rsidR="00CF0153" w:rsidRPr="00F00059" w:rsidRDefault="00CF0153"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249</w:t>
            </w:r>
          </w:p>
        </w:tc>
        <w:tc>
          <w:tcPr>
            <w:tcW w:w="1302" w:type="dxa"/>
          </w:tcPr>
          <w:p w14:paraId="1506B64C" w14:textId="0D7A4A75"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3D8C4652" w14:textId="3AB0C21F"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497280EB" w14:textId="76421627"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8C89C00" w14:textId="451F43EC"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31583AA" w14:textId="69DC36F5"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5C7A179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05E2027" w14:textId="4315FD65" w:rsidR="00CF0153" w:rsidRPr="00F00059" w:rsidRDefault="00CF0153"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272</w:t>
            </w:r>
          </w:p>
        </w:tc>
        <w:tc>
          <w:tcPr>
            <w:tcW w:w="1302" w:type="dxa"/>
          </w:tcPr>
          <w:p w14:paraId="060423C8" w14:textId="6EE21D3E"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7DD5831" w14:textId="4D23ADD8"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18D33E8" w14:textId="5B48EA3D"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10D1889" w14:textId="272A6843"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E72FDA9" w14:textId="062D6421"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3948D8CE"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BFF705F" w14:textId="369E42EA" w:rsidR="00CF0153" w:rsidRPr="00F00059" w:rsidRDefault="00CF0153"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276</w:t>
            </w:r>
          </w:p>
        </w:tc>
        <w:tc>
          <w:tcPr>
            <w:tcW w:w="1302" w:type="dxa"/>
          </w:tcPr>
          <w:p w14:paraId="7186C3BA" w14:textId="0AA7ACE0"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A0FA0E4" w14:textId="3CA72EBD"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49C4171" w14:textId="44CA9247"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9875422" w14:textId="0334AB0A"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7B36C26" w14:textId="6E9637C1"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3E8B6F26"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429AF95" w14:textId="0C14A980" w:rsidR="00CF0153" w:rsidRPr="00F00059" w:rsidRDefault="00CF0153"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280</w:t>
            </w:r>
          </w:p>
        </w:tc>
        <w:tc>
          <w:tcPr>
            <w:tcW w:w="1302" w:type="dxa"/>
          </w:tcPr>
          <w:p w14:paraId="5E41BBB9" w14:textId="26AB1D9C"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1ACB84D2" w14:textId="6F499312"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CB33340" w14:textId="7A420315"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1C1D240" w14:textId="2959871E"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3ABBD57" w14:textId="5C634FDE"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7F4EDCB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0591C48" w14:textId="41641193" w:rsidR="00CF0153" w:rsidRPr="00F00059" w:rsidRDefault="00CF0153"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300</w:t>
            </w:r>
          </w:p>
        </w:tc>
        <w:tc>
          <w:tcPr>
            <w:tcW w:w="1302" w:type="dxa"/>
          </w:tcPr>
          <w:p w14:paraId="159EC848" w14:textId="4E2C1F0A"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077628A2" w14:textId="467A0238"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B018459" w14:textId="3CDB9A4F"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43F3EB2" w14:textId="58EDF958"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69550FDF" w14:textId="5FE8D4A1"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086CE47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A93516E" w14:textId="6BC4BCB8" w:rsidR="00CF0153" w:rsidRPr="00F00059" w:rsidRDefault="00CF0153"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305</w:t>
            </w:r>
          </w:p>
        </w:tc>
        <w:tc>
          <w:tcPr>
            <w:tcW w:w="1302" w:type="dxa"/>
          </w:tcPr>
          <w:p w14:paraId="00A7D35D" w14:textId="123D5EBD"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41644790" w14:textId="3DEB2318"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F1A42AB" w14:textId="75EDFC13"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D7C79E1" w14:textId="3EA20E68"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B5C8BD2" w14:textId="471C9238"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022C56D5"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352798F" w14:textId="18354BED" w:rsidR="00CF0153" w:rsidRPr="00F00059" w:rsidRDefault="00CF0153"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310</w:t>
            </w:r>
          </w:p>
        </w:tc>
        <w:tc>
          <w:tcPr>
            <w:tcW w:w="1302" w:type="dxa"/>
          </w:tcPr>
          <w:p w14:paraId="6E0E4ADF" w14:textId="676F308B"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355B4ABE" w14:textId="655861C9"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A4F2D13" w14:textId="45FA7DCD"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A80E169" w14:textId="7816FD03"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D5432C3" w14:textId="241F20EC"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6CF1FD8F"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05A3DCD" w14:textId="27734B25" w:rsidR="00CF0153" w:rsidRPr="00F00059" w:rsidRDefault="00CF0153"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330</w:t>
            </w:r>
          </w:p>
        </w:tc>
        <w:tc>
          <w:tcPr>
            <w:tcW w:w="1302" w:type="dxa"/>
          </w:tcPr>
          <w:p w14:paraId="7101A641" w14:textId="098CD871"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7540213" w14:textId="714C8CA5"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CE0737D" w14:textId="5C13FBE0"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9BB3B0E" w14:textId="72619232"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ED56E36" w14:textId="3B73E2D9"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215C38E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5626845" w14:textId="0A6AA39B" w:rsidR="00CF0153" w:rsidRPr="00F00059" w:rsidRDefault="00CF0153"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335</w:t>
            </w:r>
          </w:p>
        </w:tc>
        <w:tc>
          <w:tcPr>
            <w:tcW w:w="1302" w:type="dxa"/>
          </w:tcPr>
          <w:p w14:paraId="4B46D3D1" w14:textId="66867C73"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7738CDF7" w14:textId="2411EBCA"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9428327" w14:textId="63805E1C"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7AE43E9" w14:textId="6A79A8B6"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23702C32" w14:textId="1D6BB8F9"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4302D2A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F910010" w14:textId="0E86C262" w:rsidR="00CF0153" w:rsidRPr="00F00059" w:rsidRDefault="00CF0153"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340</w:t>
            </w:r>
          </w:p>
        </w:tc>
        <w:tc>
          <w:tcPr>
            <w:tcW w:w="1302" w:type="dxa"/>
          </w:tcPr>
          <w:p w14:paraId="68BC304A" w14:textId="1C554C35"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69575DB" w14:textId="2BCFD582"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ED70668" w14:textId="28A1B182"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A1DB84C" w14:textId="1D77D297"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1340079" w14:textId="52F6FA3E" w:rsidR="00CF0153" w:rsidRPr="00F00059" w:rsidRDefault="00CF0153"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2454438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8BF5388" w14:textId="6010A430" w:rsidR="00CF0153" w:rsidRPr="00F00059" w:rsidRDefault="00CF0153"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345</w:t>
            </w:r>
          </w:p>
        </w:tc>
        <w:tc>
          <w:tcPr>
            <w:tcW w:w="1302" w:type="dxa"/>
          </w:tcPr>
          <w:p w14:paraId="5EF48828" w14:textId="116F1522"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66185B31" w14:textId="4FE1756A"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4F6F5FE2" w14:textId="10BDF062"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EBE4F51" w14:textId="4A895164"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65F5DE0B" w14:textId="18C86BB7" w:rsidR="00CF0153" w:rsidRPr="00F00059" w:rsidRDefault="00CF0153"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41EFB57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D1EB942" w14:textId="2F6BB03B" w:rsidR="00AA391F" w:rsidRPr="00F00059" w:rsidRDefault="00AA391F"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365</w:t>
            </w:r>
          </w:p>
        </w:tc>
        <w:tc>
          <w:tcPr>
            <w:tcW w:w="1302" w:type="dxa"/>
          </w:tcPr>
          <w:p w14:paraId="4EB617FB" w14:textId="2A9D4A67" w:rsidR="00AA391F" w:rsidRPr="00F00059" w:rsidRDefault="00AA391F"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AC2CD87" w14:textId="3E1D66E2" w:rsidR="00AA391F" w:rsidRPr="00F00059" w:rsidRDefault="00AA391F"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E53899C" w14:textId="43E87DB8" w:rsidR="00AA391F" w:rsidRPr="00F00059" w:rsidRDefault="00AA391F"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5D31025" w14:textId="6E2C8AA7" w:rsidR="00AA391F" w:rsidRPr="00F00059" w:rsidRDefault="00AA391F"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D1F398D" w14:textId="6710D7A8" w:rsidR="00AA391F" w:rsidRPr="00F00059" w:rsidRDefault="00AA391F"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4695709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660D7A1" w14:textId="7A036AB4" w:rsidR="00AA391F" w:rsidRPr="00F00059" w:rsidRDefault="00AA391F"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370</w:t>
            </w:r>
          </w:p>
        </w:tc>
        <w:tc>
          <w:tcPr>
            <w:tcW w:w="1302" w:type="dxa"/>
          </w:tcPr>
          <w:p w14:paraId="1C3CEC6B" w14:textId="6FC57FC2" w:rsidR="00AA391F" w:rsidRPr="00F00059" w:rsidRDefault="00AA391F"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8468FCC" w14:textId="07FC0C3B" w:rsidR="00AA391F" w:rsidRPr="00F00059" w:rsidRDefault="00AA391F"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6077786" w14:textId="312A1EA4" w:rsidR="00AA391F" w:rsidRPr="00F00059" w:rsidRDefault="00AA391F"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7813788" w14:textId="181D8C54" w:rsidR="00AA391F" w:rsidRPr="00F00059" w:rsidRDefault="00AA391F"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33C2CF4" w14:textId="518C63FA" w:rsidR="00AA391F" w:rsidRPr="00F00059" w:rsidRDefault="00AA391F"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7811D12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5676ED0" w14:textId="37C379C2" w:rsidR="00AA391F" w:rsidRPr="00F00059" w:rsidRDefault="00AA391F"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375</w:t>
            </w:r>
          </w:p>
        </w:tc>
        <w:tc>
          <w:tcPr>
            <w:tcW w:w="1302" w:type="dxa"/>
          </w:tcPr>
          <w:p w14:paraId="4C130870" w14:textId="048BC943" w:rsidR="00AA391F" w:rsidRPr="00F00059" w:rsidRDefault="00AA391F"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1379997" w14:textId="24F09F46" w:rsidR="00AA391F" w:rsidRPr="00F00059" w:rsidRDefault="00AA391F"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D0BF4B9" w14:textId="113817CE" w:rsidR="00AA391F" w:rsidRPr="00F00059" w:rsidRDefault="00AA391F"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EB81FE4" w14:textId="2012C558" w:rsidR="00AA391F" w:rsidRPr="00F00059" w:rsidRDefault="00AA391F"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28AC60FF" w14:textId="0C3E1385" w:rsidR="00AA391F" w:rsidRPr="00F00059" w:rsidRDefault="00AA391F"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4A8CF0B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F0016D0" w14:textId="2543BA31" w:rsidR="00AA391F" w:rsidRPr="00F00059" w:rsidRDefault="00AA391F"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380</w:t>
            </w:r>
          </w:p>
        </w:tc>
        <w:tc>
          <w:tcPr>
            <w:tcW w:w="1302" w:type="dxa"/>
          </w:tcPr>
          <w:p w14:paraId="31780653" w14:textId="466935DC" w:rsidR="00AA391F" w:rsidRPr="00F00059" w:rsidRDefault="00AA391F"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497730B" w14:textId="5BEFDDE0" w:rsidR="00AA391F" w:rsidRPr="00F00059" w:rsidRDefault="00AA391F"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125657C" w14:textId="0C68E0C7" w:rsidR="00AA391F" w:rsidRPr="00F00059" w:rsidRDefault="00AA391F"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32B2FC85" w14:textId="28ECB204" w:rsidR="00AA391F" w:rsidRPr="00F00059" w:rsidRDefault="00AA391F"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78E562E" w14:textId="79AD679A" w:rsidR="00AA391F" w:rsidRPr="00F00059" w:rsidRDefault="00AA391F"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1063A88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FEB1449" w14:textId="5C08BDB4" w:rsidR="00AA391F" w:rsidRPr="00F00059" w:rsidRDefault="002871F1"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385</w:t>
            </w:r>
          </w:p>
        </w:tc>
        <w:tc>
          <w:tcPr>
            <w:tcW w:w="1302" w:type="dxa"/>
          </w:tcPr>
          <w:p w14:paraId="78763F35" w14:textId="1E7DB1C9" w:rsidR="00AA391F"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B63DCD9" w14:textId="5FBE0253" w:rsidR="00AA391F"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11C4FC3" w14:textId="09FB6866" w:rsidR="00AA391F"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62CF16F" w14:textId="4CBB361A" w:rsidR="00AA391F"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65372A6E" w14:textId="48D9EA10" w:rsidR="00AA391F"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5C81C95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BD3618D" w14:textId="1E031C81" w:rsidR="002871F1" w:rsidRPr="00F00059" w:rsidRDefault="002871F1"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390</w:t>
            </w:r>
          </w:p>
        </w:tc>
        <w:tc>
          <w:tcPr>
            <w:tcW w:w="1302" w:type="dxa"/>
          </w:tcPr>
          <w:p w14:paraId="475202CA" w14:textId="37803630"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3041CB70" w14:textId="78FD98DA"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726492C" w14:textId="6CF64646"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2D213BF" w14:textId="630E7F79"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04C5C68" w14:textId="2B4EC6D8"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156CFCBA"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333F09C" w14:textId="2CFAA87B" w:rsidR="002871F1" w:rsidRPr="00F00059" w:rsidRDefault="002871F1"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395</w:t>
            </w:r>
          </w:p>
        </w:tc>
        <w:tc>
          <w:tcPr>
            <w:tcW w:w="1302" w:type="dxa"/>
          </w:tcPr>
          <w:p w14:paraId="3AA273EA" w14:textId="5382F2BA"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0545B513" w14:textId="517F532A"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E403DF1" w14:textId="78C126E3"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1952E8D" w14:textId="684251CE"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327B58F" w14:textId="32AD742A"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14:paraId="0A7D9F0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C12CA91" w14:textId="0EEB6595" w:rsidR="002871F1" w:rsidRPr="00F00059" w:rsidRDefault="002871F1"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400</w:t>
            </w:r>
          </w:p>
        </w:tc>
        <w:tc>
          <w:tcPr>
            <w:tcW w:w="1302" w:type="dxa"/>
          </w:tcPr>
          <w:p w14:paraId="57F215E9" w14:textId="3ADCAB5A"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7D3F616F" w14:textId="3E224483"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389DEB5" w14:textId="15C8111C"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B317123" w14:textId="385D673C"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2CE2C13" w14:textId="7F3C233D"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F00059" w:rsidRPr="00F00059" w14:paraId="4683715A"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6DF7624F" w14:textId="05984EAF" w:rsidR="002871F1" w:rsidRPr="00F00059" w:rsidRDefault="002871F1" w:rsidP="005D0D34">
            <w:pPr>
              <w:jc w:val="center"/>
              <w:rPr>
                <w:b w:val="0"/>
                <w:bCs w:val="0"/>
                <w:color w:val="FFFFFF" w:themeColor="background1"/>
              </w:rPr>
            </w:pPr>
            <w:bookmarkStart w:id="3" w:name="_Hlk77968806"/>
            <w:r w:rsidRPr="00F00059">
              <w:rPr>
                <w:rFonts w:ascii="Arial" w:hAnsi="Arial" w:cs="Arial"/>
                <w:b w:val="0"/>
                <w:bCs w:val="0"/>
                <w:color w:val="FFFFFF" w:themeColor="background1"/>
              </w:rPr>
              <w:t>Faulting Phase – 3</w:t>
            </w:r>
          </w:p>
        </w:tc>
      </w:tr>
      <w:bookmarkEnd w:id="3"/>
      <w:tr w:rsidR="00F00059" w:rsidRPr="00F00059" w14:paraId="4E44E26E" w14:textId="77777777" w:rsidTr="00F00059">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37657CDA" w14:textId="77777777" w:rsidR="002871F1" w:rsidRPr="00F00059" w:rsidRDefault="002871F1" w:rsidP="005D0D34">
            <w:pPr>
              <w:jc w:val="center"/>
              <w:rPr>
                <w:rFonts w:ascii="Arial" w:hAnsi="Arial" w:cs="Arial"/>
                <w:b w:val="0"/>
                <w:bCs w:val="0"/>
                <w:color w:val="FFFFFF" w:themeColor="background1"/>
              </w:rPr>
            </w:pPr>
            <w:r w:rsidRPr="00F00059">
              <w:rPr>
                <w:rFonts w:ascii="Arial" w:hAnsi="Arial" w:cs="Arial"/>
                <w:b w:val="0"/>
                <w:bCs w:val="0"/>
                <w:color w:val="FFFFFF" w:themeColor="background1"/>
              </w:rPr>
              <w:t>Initial Location (Km)</w:t>
            </w:r>
          </w:p>
        </w:tc>
        <w:tc>
          <w:tcPr>
            <w:tcW w:w="1302" w:type="dxa"/>
            <w:shd w:val="clear" w:color="auto" w:fill="5B9BD5" w:themeFill="accent1"/>
          </w:tcPr>
          <w:p w14:paraId="4B738425" w14:textId="77777777" w:rsidR="002871F1" w:rsidRPr="00F00059" w:rsidRDefault="002871F1"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29A16E30" w14:textId="77777777" w:rsidR="002871F1" w:rsidRPr="00F00059" w:rsidRDefault="002871F1"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310CECBF" w14:textId="77777777" w:rsidR="002871F1" w:rsidRPr="00F00059" w:rsidRDefault="002871F1"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57E335E6" w14:textId="77777777" w:rsidR="002871F1" w:rsidRPr="00F00059" w:rsidRDefault="002871F1"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4297A294" w14:textId="77777777" w:rsidR="002871F1" w:rsidRPr="00F00059" w:rsidRDefault="002871F1"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tr w:rsidR="002871F1" w:rsidRPr="00555C96" w14:paraId="03AAB08E"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3EACC70" w14:textId="300F0A39" w:rsidR="002871F1" w:rsidRPr="00F00059" w:rsidRDefault="002871F1" w:rsidP="00F00059">
            <w:pPr>
              <w:jc w:val="center"/>
              <w:rPr>
                <w:rFonts w:ascii="Arial" w:hAnsi="Arial" w:cs="Arial"/>
                <w:b w:val="0"/>
                <w:bCs w:val="0"/>
                <w:sz w:val="21"/>
                <w:szCs w:val="21"/>
              </w:rPr>
            </w:pPr>
            <w:r w:rsidRPr="00F00059">
              <w:rPr>
                <w:rFonts w:ascii="Arial" w:eastAsiaTheme="minorHAnsi" w:hAnsi="Arial" w:cs="Arial"/>
                <w:color w:val="000000"/>
                <w:sz w:val="21"/>
                <w:szCs w:val="21"/>
                <w:lang w:val="en-GB" w:eastAsia="en-US"/>
              </w:rPr>
              <w:t>202</w:t>
            </w:r>
          </w:p>
        </w:tc>
        <w:tc>
          <w:tcPr>
            <w:tcW w:w="1302" w:type="dxa"/>
          </w:tcPr>
          <w:p w14:paraId="21B1B52A" w14:textId="286D313A"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2</w:t>
            </w:r>
          </w:p>
        </w:tc>
        <w:tc>
          <w:tcPr>
            <w:tcW w:w="4111" w:type="dxa"/>
          </w:tcPr>
          <w:p w14:paraId="397FC2E2" w14:textId="37380D7F"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F00059">
              <w:rPr>
                <w:rFonts w:ascii="Arial" w:hAnsi="Arial" w:cs="Arial"/>
                <w:sz w:val="21"/>
                <w:szCs w:val="21"/>
              </w:rPr>
              <w:t>-60</w:t>
            </w:r>
          </w:p>
        </w:tc>
        <w:tc>
          <w:tcPr>
            <w:tcW w:w="2268" w:type="dxa"/>
          </w:tcPr>
          <w:p w14:paraId="75641B89" w14:textId="0A60FC4B"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10.00</w:t>
            </w:r>
          </w:p>
        </w:tc>
        <w:tc>
          <w:tcPr>
            <w:tcW w:w="1836" w:type="dxa"/>
          </w:tcPr>
          <w:p w14:paraId="1C8142E5" w14:textId="46DF02BE"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0.0</w:t>
            </w:r>
          </w:p>
        </w:tc>
        <w:tc>
          <w:tcPr>
            <w:tcW w:w="2380" w:type="dxa"/>
          </w:tcPr>
          <w:p w14:paraId="25F002DD" w14:textId="6B0AF843"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1.00</w:t>
            </w:r>
          </w:p>
        </w:tc>
      </w:tr>
      <w:tr w:rsidR="002871F1" w:rsidRPr="00555C96" w14:paraId="3EBEBAE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498D58E" w14:textId="29433E7E" w:rsidR="002871F1" w:rsidRPr="00F00059" w:rsidRDefault="002871F1"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210</w:t>
            </w:r>
          </w:p>
        </w:tc>
        <w:tc>
          <w:tcPr>
            <w:tcW w:w="1302" w:type="dxa"/>
          </w:tcPr>
          <w:p w14:paraId="66456B32" w14:textId="6BE83F56"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102E495D" w14:textId="1971FB59"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00059">
              <w:rPr>
                <w:rFonts w:ascii="Arial" w:eastAsiaTheme="minorHAnsi" w:hAnsi="Arial" w:cs="Arial"/>
                <w:color w:val="000000"/>
                <w:sz w:val="21"/>
                <w:szCs w:val="21"/>
                <w:lang w:val="en-GB" w:eastAsia="en-US"/>
              </w:rPr>
              <w:t>-60</w:t>
            </w:r>
          </w:p>
        </w:tc>
        <w:tc>
          <w:tcPr>
            <w:tcW w:w="2268" w:type="dxa"/>
          </w:tcPr>
          <w:p w14:paraId="5AC13359" w14:textId="7D24790B"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0DBD0DF" w14:textId="050EEEE6"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BE8D84C" w14:textId="00A3DFB3"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rsidRPr="00555C96" w14:paraId="266DE0D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8B88E7C" w14:textId="4F980670" w:rsidR="002871F1" w:rsidRPr="00F00059" w:rsidRDefault="002871F1"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232</w:t>
            </w:r>
          </w:p>
        </w:tc>
        <w:tc>
          <w:tcPr>
            <w:tcW w:w="1302" w:type="dxa"/>
          </w:tcPr>
          <w:p w14:paraId="3B3EFDEB" w14:textId="420FF30F"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7A9FF629" w14:textId="5652F95F"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5B38245" w14:textId="03134767"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3299892D" w14:textId="1FA65D6B"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73063B5" w14:textId="4721BDA9"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rsidRPr="00555C96" w14:paraId="30501D1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85E54A2" w14:textId="55AF1709" w:rsidR="002871F1" w:rsidRPr="00F00059" w:rsidRDefault="002871F1"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237</w:t>
            </w:r>
          </w:p>
        </w:tc>
        <w:tc>
          <w:tcPr>
            <w:tcW w:w="1302" w:type="dxa"/>
          </w:tcPr>
          <w:p w14:paraId="15E1A538" w14:textId="50A52001"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0C8C0B12" w14:textId="1C971A4D"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3916E14" w14:textId="5C1B9F4F"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D38EC7A" w14:textId="0DFC574E"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BD4DDDB" w14:textId="452D5EA6"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rsidRPr="00555C96" w14:paraId="15A29CF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190307D" w14:textId="78762030" w:rsidR="002871F1" w:rsidRPr="00F00059" w:rsidRDefault="002871F1"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242</w:t>
            </w:r>
          </w:p>
        </w:tc>
        <w:tc>
          <w:tcPr>
            <w:tcW w:w="1302" w:type="dxa"/>
          </w:tcPr>
          <w:p w14:paraId="33A0FFC8" w14:textId="77B44803"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4281635D" w14:textId="46AB37D9"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8CDBA1A" w14:textId="6FD8C125"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769770D" w14:textId="237A2D3E"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408EE15" w14:textId="13036877"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rsidRPr="00555C96" w14:paraId="4688623D"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304BB63" w14:textId="71CA4030" w:rsidR="002871F1" w:rsidRPr="00F00059" w:rsidRDefault="002871F1"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246</w:t>
            </w:r>
          </w:p>
        </w:tc>
        <w:tc>
          <w:tcPr>
            <w:tcW w:w="1302" w:type="dxa"/>
          </w:tcPr>
          <w:p w14:paraId="77959B81" w14:textId="7D17BB3C"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417B9C33" w14:textId="5B2A865E"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E241F94" w14:textId="24F28E4F"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ADC3C72" w14:textId="655EC2F5"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E07A66C" w14:textId="564A6D03"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rsidRPr="00555C96" w14:paraId="1AE7D9A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715768B" w14:textId="74562BEB" w:rsidR="002871F1" w:rsidRPr="00F00059" w:rsidRDefault="002871F1"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266</w:t>
            </w:r>
          </w:p>
        </w:tc>
        <w:tc>
          <w:tcPr>
            <w:tcW w:w="1302" w:type="dxa"/>
          </w:tcPr>
          <w:p w14:paraId="3D719853" w14:textId="1D61816E"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49ED7C39" w14:textId="4CBC9083"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6C368E7" w14:textId="56D4E701"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19C49BA" w14:textId="7E1840DC"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63C515F2" w14:textId="33D54903"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rsidRPr="00555C96" w14:paraId="47E4644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7FC532B" w14:textId="490A542C" w:rsidR="002871F1" w:rsidRPr="00F00059" w:rsidRDefault="002871F1"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270</w:t>
            </w:r>
          </w:p>
        </w:tc>
        <w:tc>
          <w:tcPr>
            <w:tcW w:w="1302" w:type="dxa"/>
          </w:tcPr>
          <w:p w14:paraId="260F95FA" w14:textId="03BC614A"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EF96D50" w14:textId="495AE84D"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1E37992" w14:textId="43A82FB5"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EBB91E9" w14:textId="531F4A37"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CD95024" w14:textId="2DC3C1E4" w:rsidR="002871F1" w:rsidRPr="00F00059" w:rsidRDefault="002871F1"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rsidRPr="00555C96" w14:paraId="3F175C6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E5F62E6" w14:textId="6B841514" w:rsidR="002871F1" w:rsidRPr="00F00059" w:rsidRDefault="002871F1"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272</w:t>
            </w:r>
          </w:p>
        </w:tc>
        <w:tc>
          <w:tcPr>
            <w:tcW w:w="1302" w:type="dxa"/>
          </w:tcPr>
          <w:p w14:paraId="6C61EFE3" w14:textId="5B114C02"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043CCB9C" w14:textId="54D6909C"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B5BC1C4" w14:textId="0929DC57"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A25487A" w14:textId="32A9F488"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35A6D14" w14:textId="1D23588D" w:rsidR="002871F1" w:rsidRPr="00F00059" w:rsidRDefault="002871F1"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871F1" w:rsidRPr="00555C96" w14:paraId="2EE1BB1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4DAE5DB" w14:textId="45CBB138" w:rsidR="002871F1"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276</w:t>
            </w:r>
          </w:p>
        </w:tc>
        <w:tc>
          <w:tcPr>
            <w:tcW w:w="1302" w:type="dxa"/>
          </w:tcPr>
          <w:p w14:paraId="7CB0CDA2" w14:textId="1DFE53F7" w:rsidR="002871F1"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25CDC035" w14:textId="45851C4E" w:rsidR="002871F1"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1536A93" w14:textId="6D07012F" w:rsidR="002871F1"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82C6184" w14:textId="2397E32E" w:rsidR="002871F1"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9A5F62C" w14:textId="72CBF127" w:rsidR="002871F1"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85471A" w:rsidRPr="00555C96" w14:paraId="514EB0C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E7CCAE1" w14:textId="79C37024"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295</w:t>
            </w:r>
          </w:p>
        </w:tc>
        <w:tc>
          <w:tcPr>
            <w:tcW w:w="1302" w:type="dxa"/>
          </w:tcPr>
          <w:p w14:paraId="047FF096" w14:textId="290C28D6"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B3D4B9C" w14:textId="779ED012"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98A8473" w14:textId="507C3D48"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2081562" w14:textId="42776E1E"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B290FC4" w14:textId="27ADD4DA"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85471A" w:rsidRPr="00555C96" w14:paraId="2C959224"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4209E78" w14:textId="32CF9067"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300</w:t>
            </w:r>
          </w:p>
        </w:tc>
        <w:tc>
          <w:tcPr>
            <w:tcW w:w="1302" w:type="dxa"/>
          </w:tcPr>
          <w:p w14:paraId="226C5BBB" w14:textId="0E6F3474"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207D6CC" w14:textId="3119FEA7"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1C81CFC" w14:textId="374EFF43"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50CD753" w14:textId="64BE901B"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8AD54A7" w14:textId="277AB6E6"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85471A" w:rsidRPr="00555C96" w14:paraId="6E20805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7E17BEC" w14:textId="5F00F82A"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305</w:t>
            </w:r>
          </w:p>
        </w:tc>
        <w:tc>
          <w:tcPr>
            <w:tcW w:w="1302" w:type="dxa"/>
          </w:tcPr>
          <w:p w14:paraId="105BD02D" w14:textId="10A9E91B"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2D4E04BF" w14:textId="10760E18"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518E848" w14:textId="0CDAEEE3"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793E447" w14:textId="14B88247"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FA954A2" w14:textId="01BE38F5"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85471A" w:rsidRPr="00555C96" w14:paraId="02E8F47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E059792" w14:textId="189573DD"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310</w:t>
            </w:r>
          </w:p>
        </w:tc>
        <w:tc>
          <w:tcPr>
            <w:tcW w:w="1302" w:type="dxa"/>
          </w:tcPr>
          <w:p w14:paraId="77948850" w14:textId="213117A3"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183E61D2" w14:textId="6DB2477D"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C3B7967" w14:textId="1320B78B"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0AD1C2B" w14:textId="4D0BCB37"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C1E567F" w14:textId="7095CDB6"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85471A" w:rsidRPr="00555C96" w14:paraId="71C74331"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E26F566" w14:textId="18084555"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330</w:t>
            </w:r>
          </w:p>
        </w:tc>
        <w:tc>
          <w:tcPr>
            <w:tcW w:w="1302" w:type="dxa"/>
          </w:tcPr>
          <w:p w14:paraId="77A12996" w14:textId="309B3798"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7CC55008" w14:textId="35AE64FD"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89C3C84" w14:textId="67716F6F"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CCA664C" w14:textId="028950B7"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BC36359" w14:textId="72347935"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85471A" w:rsidRPr="00555C96" w14:paraId="62D4D1E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7810EF7" w14:textId="3337DF84"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335</w:t>
            </w:r>
          </w:p>
        </w:tc>
        <w:tc>
          <w:tcPr>
            <w:tcW w:w="1302" w:type="dxa"/>
          </w:tcPr>
          <w:p w14:paraId="7D27D705" w14:textId="3046A6DC"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7C70CAFB" w14:textId="66F9D021"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E27FC3E" w14:textId="40712BC5"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F049025" w14:textId="1F65C11E"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D1AA911" w14:textId="7ED8C582"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85471A" w:rsidRPr="00555C96" w14:paraId="15EBF5E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D773BF9" w14:textId="65FB817F"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340</w:t>
            </w:r>
          </w:p>
        </w:tc>
        <w:tc>
          <w:tcPr>
            <w:tcW w:w="1302" w:type="dxa"/>
          </w:tcPr>
          <w:p w14:paraId="72449971" w14:textId="5A3AB0A9"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4CBF8A06" w14:textId="49266EBA"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B1ED953" w14:textId="0055E26D"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9843A7E" w14:textId="5A9EF5DB"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0C4B8A3" w14:textId="2096C0AF"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85471A" w:rsidRPr="00555C96" w14:paraId="6AB35EFE"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2547A57" w14:textId="3319685A"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345</w:t>
            </w:r>
          </w:p>
        </w:tc>
        <w:tc>
          <w:tcPr>
            <w:tcW w:w="1302" w:type="dxa"/>
          </w:tcPr>
          <w:p w14:paraId="6DE6385E" w14:textId="00E8C842"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40D5A0C" w14:textId="59478B1E"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F444769" w14:textId="5C52ACE2"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9748B2A" w14:textId="1F414911"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70BCC90" w14:textId="727BE98E"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85471A" w:rsidRPr="00555C96" w14:paraId="3B7AC354"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0450783" w14:textId="545DAC4C"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350</w:t>
            </w:r>
          </w:p>
        </w:tc>
        <w:tc>
          <w:tcPr>
            <w:tcW w:w="1302" w:type="dxa"/>
          </w:tcPr>
          <w:p w14:paraId="133DE936" w14:textId="63BE8C07"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49286E12" w14:textId="403FDC3E"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F137DE2" w14:textId="644882FA"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9D11CAC" w14:textId="35FC4208"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645B699" w14:textId="1ECD5AFA"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85471A" w:rsidRPr="00555C96" w14:paraId="76FD720A"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5C8A1C1" w14:textId="34B569E8"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355</w:t>
            </w:r>
          </w:p>
        </w:tc>
        <w:tc>
          <w:tcPr>
            <w:tcW w:w="1302" w:type="dxa"/>
          </w:tcPr>
          <w:p w14:paraId="3CF24BA5" w14:textId="21EA8BC5"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64CCD50" w14:textId="131EC1D5"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B6D3DC5" w14:textId="0004AF13"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8E781E2" w14:textId="50AB91B7"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46EBAB5" w14:textId="2E9651A3"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85471A" w:rsidRPr="00555C96" w14:paraId="2D00EB0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B194A67" w14:textId="68F08EC5"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384</w:t>
            </w:r>
          </w:p>
        </w:tc>
        <w:tc>
          <w:tcPr>
            <w:tcW w:w="1302" w:type="dxa"/>
          </w:tcPr>
          <w:p w14:paraId="74482A0E" w14:textId="121FA69F"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0F8256B9" w14:textId="56F1DC9C"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6459F99" w14:textId="3A581435"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8086064" w14:textId="6D7E7B53"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4668B75" w14:textId="4B18FA44"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85471A" w:rsidRPr="00555C96" w14:paraId="5B02271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7C966A4" w14:textId="4A20E1C8"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390</w:t>
            </w:r>
          </w:p>
        </w:tc>
        <w:tc>
          <w:tcPr>
            <w:tcW w:w="1302" w:type="dxa"/>
          </w:tcPr>
          <w:p w14:paraId="54734757" w14:textId="122F1188"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6584C36C" w14:textId="5490BA71"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149F8E0" w14:textId="055527E0"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DDD7FC4" w14:textId="0A22EBBB"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57B6C9A" w14:textId="2F38FC7C"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F00059" w:rsidRPr="00F00059" w14:paraId="4896BDB9"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014ED6E5" w14:textId="485962D1" w:rsidR="0085471A" w:rsidRPr="00F00059" w:rsidRDefault="0085471A" w:rsidP="005D0D34">
            <w:pPr>
              <w:jc w:val="center"/>
              <w:rPr>
                <w:color w:val="FFFFFF" w:themeColor="background1"/>
              </w:rPr>
            </w:pPr>
            <w:bookmarkStart w:id="4" w:name="_Hlk77995555"/>
            <w:r w:rsidRPr="00F00059">
              <w:rPr>
                <w:rFonts w:ascii="Arial" w:hAnsi="Arial" w:cs="Arial"/>
                <w:color w:val="FFFFFF" w:themeColor="background1"/>
              </w:rPr>
              <w:t>Faulting Phase – 4</w:t>
            </w:r>
          </w:p>
        </w:tc>
      </w:tr>
      <w:tr w:rsidR="00F00059" w:rsidRPr="00F00059" w14:paraId="51BE979E" w14:textId="77777777" w:rsidTr="00F00059">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0AB58FE1" w14:textId="77777777" w:rsidR="0085471A" w:rsidRPr="00F00059" w:rsidRDefault="0085471A" w:rsidP="005D0D34">
            <w:pPr>
              <w:jc w:val="center"/>
              <w:rPr>
                <w:rFonts w:ascii="Arial" w:hAnsi="Arial" w:cs="Arial"/>
                <w:color w:val="FFFFFF" w:themeColor="background1"/>
              </w:rPr>
            </w:pPr>
            <w:bookmarkStart w:id="5" w:name="_Hlk77995569"/>
            <w:bookmarkEnd w:id="4"/>
            <w:r w:rsidRPr="00F00059">
              <w:rPr>
                <w:rFonts w:ascii="Arial" w:hAnsi="Arial" w:cs="Arial"/>
                <w:color w:val="FFFFFF" w:themeColor="background1"/>
              </w:rPr>
              <w:t>Initial Location (Km)</w:t>
            </w:r>
          </w:p>
        </w:tc>
        <w:tc>
          <w:tcPr>
            <w:tcW w:w="1302" w:type="dxa"/>
            <w:shd w:val="clear" w:color="auto" w:fill="5B9BD5" w:themeFill="accent1"/>
          </w:tcPr>
          <w:p w14:paraId="725D61A8" w14:textId="77777777" w:rsidR="0085471A" w:rsidRPr="00F00059" w:rsidRDefault="0085471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03786FB5" w14:textId="77777777" w:rsidR="0085471A" w:rsidRPr="00F00059" w:rsidRDefault="0085471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3E622807" w14:textId="77777777" w:rsidR="0085471A" w:rsidRPr="00F00059" w:rsidRDefault="0085471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56A67400" w14:textId="77777777" w:rsidR="0085471A" w:rsidRPr="00F00059" w:rsidRDefault="0085471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4ABD0D93" w14:textId="77777777" w:rsidR="0085471A" w:rsidRPr="00F00059" w:rsidRDefault="0085471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bookmarkEnd w:id="5"/>
      <w:tr w:rsidR="0085471A" w:rsidRPr="00555C96" w14:paraId="433952A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B9A0C47" w14:textId="6D8A2979" w:rsidR="0085471A" w:rsidRPr="00F00059" w:rsidRDefault="0085471A" w:rsidP="00F00059">
            <w:pPr>
              <w:jc w:val="center"/>
              <w:rPr>
                <w:rFonts w:ascii="Arial" w:hAnsi="Arial" w:cs="Arial"/>
                <w:b w:val="0"/>
                <w:bCs w:val="0"/>
                <w:sz w:val="21"/>
                <w:szCs w:val="21"/>
              </w:rPr>
            </w:pPr>
            <w:r w:rsidRPr="00F00059">
              <w:rPr>
                <w:rFonts w:ascii="Arial" w:eastAsiaTheme="minorHAnsi" w:hAnsi="Arial" w:cs="Arial"/>
                <w:color w:val="000000"/>
                <w:sz w:val="21"/>
                <w:szCs w:val="21"/>
                <w:lang w:val="en-GB" w:eastAsia="en-US"/>
              </w:rPr>
              <w:t>195</w:t>
            </w:r>
          </w:p>
        </w:tc>
        <w:tc>
          <w:tcPr>
            <w:tcW w:w="1302" w:type="dxa"/>
          </w:tcPr>
          <w:p w14:paraId="7FD5D210" w14:textId="596CF1B8"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2</w:t>
            </w:r>
          </w:p>
        </w:tc>
        <w:tc>
          <w:tcPr>
            <w:tcW w:w="4111" w:type="dxa"/>
          </w:tcPr>
          <w:p w14:paraId="48E89A96" w14:textId="44376488"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-60</w:t>
            </w:r>
          </w:p>
        </w:tc>
        <w:tc>
          <w:tcPr>
            <w:tcW w:w="2268" w:type="dxa"/>
          </w:tcPr>
          <w:p w14:paraId="1E7F4031" w14:textId="4138D46C"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10.00</w:t>
            </w:r>
          </w:p>
        </w:tc>
        <w:tc>
          <w:tcPr>
            <w:tcW w:w="1836" w:type="dxa"/>
          </w:tcPr>
          <w:p w14:paraId="12CE4729" w14:textId="45FB2E00"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0.0</w:t>
            </w:r>
          </w:p>
        </w:tc>
        <w:tc>
          <w:tcPr>
            <w:tcW w:w="2380" w:type="dxa"/>
          </w:tcPr>
          <w:p w14:paraId="0E8C9B95" w14:textId="737B9038"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1.00</w:t>
            </w:r>
          </w:p>
        </w:tc>
      </w:tr>
      <w:tr w:rsidR="0085471A" w:rsidRPr="00555C96" w14:paraId="591D77A5"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26C30D7" w14:textId="036472EF"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205</w:t>
            </w:r>
          </w:p>
        </w:tc>
        <w:tc>
          <w:tcPr>
            <w:tcW w:w="1302" w:type="dxa"/>
          </w:tcPr>
          <w:p w14:paraId="6B9A810B" w14:textId="42A4E7B0"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21557424" w14:textId="2C6CCFB0"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6554757" w14:textId="41DACB39"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09ED2A2" w14:textId="4AE305D8"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8037EA0" w14:textId="2F2E1F0C" w:rsidR="0085471A" w:rsidRPr="00F00059" w:rsidRDefault="0085471A"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85471A" w:rsidRPr="00555C96" w14:paraId="407501B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633BBA8" w14:textId="14ADA0AB" w:rsidR="0085471A" w:rsidRPr="00F00059" w:rsidRDefault="0085471A"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231</w:t>
            </w:r>
          </w:p>
        </w:tc>
        <w:tc>
          <w:tcPr>
            <w:tcW w:w="1302" w:type="dxa"/>
          </w:tcPr>
          <w:p w14:paraId="59B2E9BB" w14:textId="5B2175F1"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3FBD92A2" w14:textId="10C60539"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6AF39AD" w14:textId="3CBE7E41"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B44801B" w14:textId="0BE5FA68"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DF378FB" w14:textId="75D5AEE3" w:rsidR="0085471A" w:rsidRPr="00F00059" w:rsidRDefault="0085471A"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724C683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527FE14" w14:textId="051962CB"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239</w:t>
            </w:r>
          </w:p>
        </w:tc>
        <w:tc>
          <w:tcPr>
            <w:tcW w:w="1302" w:type="dxa"/>
          </w:tcPr>
          <w:p w14:paraId="3A4B0E06" w14:textId="414210F3"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6C65BDF7" w14:textId="3BE070C6"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6359901" w14:textId="525344AA"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13B80F9" w14:textId="2924D962"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2CFA07C" w14:textId="31082A67"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696C075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C856F29" w14:textId="693A3647"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245</w:t>
            </w:r>
          </w:p>
        </w:tc>
        <w:tc>
          <w:tcPr>
            <w:tcW w:w="1302" w:type="dxa"/>
          </w:tcPr>
          <w:p w14:paraId="060650B0" w14:textId="6326BB88"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3B522CC8" w14:textId="3ECAE32B"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A8CBB03" w14:textId="41D0ACBC"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3EF516E" w14:textId="4BBE53EE"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6F13E604" w14:textId="4A264537"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1C13D96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E2BCD87" w14:textId="6DEFF8B4"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250</w:t>
            </w:r>
          </w:p>
        </w:tc>
        <w:tc>
          <w:tcPr>
            <w:tcW w:w="1302" w:type="dxa"/>
          </w:tcPr>
          <w:p w14:paraId="7178A854" w14:textId="2357F891"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CDE9B1F" w14:textId="477365A8"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42F1D0CC" w14:textId="7101181F"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1E40876" w14:textId="09D2D907"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425755A" w14:textId="1A97D1F4"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5B212CA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C4CF9B7" w14:textId="61DEF829"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255</w:t>
            </w:r>
          </w:p>
        </w:tc>
        <w:tc>
          <w:tcPr>
            <w:tcW w:w="1302" w:type="dxa"/>
          </w:tcPr>
          <w:p w14:paraId="2014B04F" w14:textId="64C5D76E"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4BC7D79" w14:textId="5CFFFD2A"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E265C54" w14:textId="19847B84"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0B0E666" w14:textId="768931B0"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D838F67" w14:textId="7B826259"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6CB0405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6553C4F" w14:textId="7C954E1B"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260</w:t>
            </w:r>
          </w:p>
        </w:tc>
        <w:tc>
          <w:tcPr>
            <w:tcW w:w="1302" w:type="dxa"/>
          </w:tcPr>
          <w:p w14:paraId="3EF7A9F3" w14:textId="2BFB6531"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E3F9470" w14:textId="3715ED4A"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82E5944" w14:textId="6AE861A7"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523519C" w14:textId="2B1EE4E5"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6FE813A" w14:textId="696704A4"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7C464AF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BBB08F4" w14:textId="583BAF80"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265</w:t>
            </w:r>
          </w:p>
        </w:tc>
        <w:tc>
          <w:tcPr>
            <w:tcW w:w="1302" w:type="dxa"/>
          </w:tcPr>
          <w:p w14:paraId="71532824" w14:textId="7C57F4F9"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E37F36D" w14:textId="5A5DB678"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3826A4C" w14:textId="00925E83"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D34CD50" w14:textId="4ECAB99E"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DB53887" w14:textId="218A2FA9"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12D23AB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A62D368" w14:textId="61A34830"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270</w:t>
            </w:r>
          </w:p>
        </w:tc>
        <w:tc>
          <w:tcPr>
            <w:tcW w:w="1302" w:type="dxa"/>
          </w:tcPr>
          <w:p w14:paraId="1C553172" w14:textId="100435F9"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0B56B523" w14:textId="4A3B4333"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86FC793" w14:textId="5A13F1E7"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3480D4D" w14:textId="0FA61639"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E32ED9B" w14:textId="648585F8"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670BF51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D4AF6EA" w14:textId="7304CCBC"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275</w:t>
            </w:r>
          </w:p>
        </w:tc>
        <w:tc>
          <w:tcPr>
            <w:tcW w:w="1302" w:type="dxa"/>
          </w:tcPr>
          <w:p w14:paraId="3FEF6C37" w14:textId="32516C7A"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F174189" w14:textId="3E931EDA"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A3A1085" w14:textId="35AEB5A4"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098796F" w14:textId="68FFE007"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4777D3A" w14:textId="784662FE"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2B03BB0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0D25755" w14:textId="5161F53D"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280</w:t>
            </w:r>
          </w:p>
        </w:tc>
        <w:tc>
          <w:tcPr>
            <w:tcW w:w="1302" w:type="dxa"/>
          </w:tcPr>
          <w:p w14:paraId="206D03B7" w14:textId="2C4AE756"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13440ED" w14:textId="59B11D6B"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CAB80FB" w14:textId="59BF48C9"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A7FD3D7" w14:textId="66C461F6"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4EEDF93" w14:textId="23E4F543"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374F3AAD"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3F93FE9" w14:textId="1D6EF391"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290</w:t>
            </w:r>
          </w:p>
        </w:tc>
        <w:tc>
          <w:tcPr>
            <w:tcW w:w="1302" w:type="dxa"/>
          </w:tcPr>
          <w:p w14:paraId="6C15BF9C" w14:textId="2EBEAE78"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964A814" w14:textId="671DD55B"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4590CA07" w14:textId="033F5CCD"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EA34250" w14:textId="42EABD96"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833D3C0" w14:textId="0FCF75AE"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588C130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9C3F847" w14:textId="51E4B885"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295</w:t>
            </w:r>
          </w:p>
        </w:tc>
        <w:tc>
          <w:tcPr>
            <w:tcW w:w="1302" w:type="dxa"/>
          </w:tcPr>
          <w:p w14:paraId="2E187FE7" w14:textId="60470BD7"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7CEF9F06" w14:textId="4C04F812"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FB4AEC8" w14:textId="4D15F883"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1A1DD0A" w14:textId="0EC297ED"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9A98CD1" w14:textId="05E31F2A"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297D73C6"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81BDAD7" w14:textId="74122A6F"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300</w:t>
            </w:r>
          </w:p>
        </w:tc>
        <w:tc>
          <w:tcPr>
            <w:tcW w:w="1302" w:type="dxa"/>
          </w:tcPr>
          <w:p w14:paraId="7FA7284B" w14:textId="102AADE3"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4AC1BC4F" w14:textId="557F0BD5"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561EE4E" w14:textId="7C952BAE"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8FFE461" w14:textId="18432863"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2BE92000" w14:textId="4CDFE3C1"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702F696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D5AC0B5" w14:textId="205B1A5A"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305</w:t>
            </w:r>
          </w:p>
        </w:tc>
        <w:tc>
          <w:tcPr>
            <w:tcW w:w="1302" w:type="dxa"/>
          </w:tcPr>
          <w:p w14:paraId="7D9FBD1C" w14:textId="50808EFA"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7426E7CF" w14:textId="509E51DB"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397EE28" w14:textId="30FCB04F"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698350B" w14:textId="4E88FA38"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837CFE5" w14:textId="35514384"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04EB200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40556E8" w14:textId="6E0319C5"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310</w:t>
            </w:r>
          </w:p>
        </w:tc>
        <w:tc>
          <w:tcPr>
            <w:tcW w:w="1302" w:type="dxa"/>
          </w:tcPr>
          <w:p w14:paraId="4BE3DA2C" w14:textId="3CECFF6C"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7F35A64B" w14:textId="5207A2B2"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4839830E" w14:textId="081BE380"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1659B02" w14:textId="65B9ACB5"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1F87D49" w14:textId="37BB6268"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587C288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FBAA55F" w14:textId="042943D5"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315</w:t>
            </w:r>
          </w:p>
        </w:tc>
        <w:tc>
          <w:tcPr>
            <w:tcW w:w="1302" w:type="dxa"/>
          </w:tcPr>
          <w:p w14:paraId="66672C37" w14:textId="69FFE7D0"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F1819D1" w14:textId="53CB5747"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AA3269D" w14:textId="0BB5ECD1"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00D3E02" w14:textId="3B30E96E"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710BEFF" w14:textId="771E2319" w:rsidR="002A409E" w:rsidRPr="00F00059" w:rsidRDefault="002A409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2A409E" w:rsidRPr="00555C96" w14:paraId="6171184D"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C38741B" w14:textId="0BC5F758" w:rsidR="002A409E" w:rsidRPr="00F00059" w:rsidRDefault="002A409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320</w:t>
            </w:r>
          </w:p>
        </w:tc>
        <w:tc>
          <w:tcPr>
            <w:tcW w:w="1302" w:type="dxa"/>
          </w:tcPr>
          <w:p w14:paraId="0CCAEDED" w14:textId="1299CEB4"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01666D3" w14:textId="4B13DA67" w:rsidR="002A409E" w:rsidRPr="00F00059" w:rsidRDefault="002A409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673A2AA" w14:textId="3ACA9C41" w:rsidR="002A409E"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D3430D2" w14:textId="01C75360" w:rsidR="002A409E"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641B2B1" w14:textId="0EA1226C" w:rsidR="002A409E"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3915A0" w:rsidRPr="00555C96" w14:paraId="228C2F8A"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631219B" w14:textId="78E89D15" w:rsidR="003915A0" w:rsidRPr="00F00059" w:rsidRDefault="003915A0"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325</w:t>
            </w:r>
          </w:p>
        </w:tc>
        <w:tc>
          <w:tcPr>
            <w:tcW w:w="1302" w:type="dxa"/>
          </w:tcPr>
          <w:p w14:paraId="75E2FB91" w14:textId="4BC4CF0D"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FD9D5BA" w14:textId="1BAE8174"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2E8F15A" w14:textId="58660DF9"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3D7FC6B0" w14:textId="5875FF22"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69F6223B" w14:textId="79A008F4"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3915A0" w:rsidRPr="00555C96" w14:paraId="02318E01"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3DC2638" w14:textId="1A6FD1BA" w:rsidR="003915A0" w:rsidRPr="00F00059" w:rsidRDefault="003915A0"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330</w:t>
            </w:r>
          </w:p>
        </w:tc>
        <w:tc>
          <w:tcPr>
            <w:tcW w:w="1302" w:type="dxa"/>
          </w:tcPr>
          <w:p w14:paraId="0FB32A3B" w14:textId="541E8D4B"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767E4E2" w14:textId="154C0DF9"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7C4AEEF" w14:textId="24F9EE07"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F77D1D3" w14:textId="3C9A9517"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62B98509" w14:textId="7089801E"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3915A0" w:rsidRPr="00555C96" w14:paraId="58D3AA44"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ACFE0BD" w14:textId="02DE7260" w:rsidR="003915A0" w:rsidRPr="00F00059" w:rsidRDefault="003915A0"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335</w:t>
            </w:r>
          </w:p>
        </w:tc>
        <w:tc>
          <w:tcPr>
            <w:tcW w:w="1302" w:type="dxa"/>
          </w:tcPr>
          <w:p w14:paraId="53ED90B2" w14:textId="208AECD7"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BD4D4EE" w14:textId="5D047518"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EF98741" w14:textId="2956A784"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5C68575" w14:textId="7EEC3D4D"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BFA9FDC" w14:textId="3D487514"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3915A0" w:rsidRPr="00555C96" w14:paraId="2569D0B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D6FE0D5" w14:textId="25865BFA" w:rsidR="003915A0" w:rsidRPr="00F00059" w:rsidRDefault="003915A0"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340</w:t>
            </w:r>
          </w:p>
        </w:tc>
        <w:tc>
          <w:tcPr>
            <w:tcW w:w="1302" w:type="dxa"/>
          </w:tcPr>
          <w:p w14:paraId="78113C84" w14:textId="70E5A32B"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484B9EF2" w14:textId="07822800"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81D81A8" w14:textId="3524D6AA"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3F03D868" w14:textId="2D585404"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191E779" w14:textId="7D3DC857"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3915A0" w:rsidRPr="00555C96" w14:paraId="1D4CDB4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5F8C19F" w14:textId="1B3602DF" w:rsidR="003915A0" w:rsidRPr="00F00059" w:rsidRDefault="003915A0"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345</w:t>
            </w:r>
          </w:p>
        </w:tc>
        <w:tc>
          <w:tcPr>
            <w:tcW w:w="1302" w:type="dxa"/>
          </w:tcPr>
          <w:p w14:paraId="5328BA0A" w14:textId="06F8758B"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C760432" w14:textId="5C12CE0B"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68BE7F4" w14:textId="00E2307B"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304E43CC" w14:textId="785C7803"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58BBFE0" w14:textId="37A9CA10"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3915A0" w:rsidRPr="00555C96" w14:paraId="73F22AE4"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230742A" w14:textId="14E13AA5" w:rsidR="003915A0" w:rsidRPr="00F00059" w:rsidRDefault="003915A0"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350</w:t>
            </w:r>
          </w:p>
        </w:tc>
        <w:tc>
          <w:tcPr>
            <w:tcW w:w="1302" w:type="dxa"/>
          </w:tcPr>
          <w:p w14:paraId="47E5626C" w14:textId="4537C073"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45FDAA1E" w14:textId="75F4ACBC"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F74156B" w14:textId="103DD23C"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3667F84" w14:textId="7E9DE62B"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E36B608" w14:textId="5621BCE4"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3915A0" w:rsidRPr="00555C96" w14:paraId="1C06DA9D"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67B5A36" w14:textId="5BBA86A8" w:rsidR="003915A0" w:rsidRPr="00F00059" w:rsidRDefault="003915A0"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355</w:t>
            </w:r>
          </w:p>
        </w:tc>
        <w:tc>
          <w:tcPr>
            <w:tcW w:w="1302" w:type="dxa"/>
          </w:tcPr>
          <w:p w14:paraId="7540C7B8" w14:textId="3CBC0E85"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13AD2A8" w14:textId="38A8BC2D"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8B057C3" w14:textId="4F7B19C2"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023C0CA" w14:textId="60241BFF"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6A7BCE7" w14:textId="770B8129"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3915A0" w:rsidRPr="00555C96" w14:paraId="26E60AA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D765F1E" w14:textId="61F61754" w:rsidR="003915A0" w:rsidRPr="00F00059" w:rsidRDefault="003915A0"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360</w:t>
            </w:r>
          </w:p>
        </w:tc>
        <w:tc>
          <w:tcPr>
            <w:tcW w:w="1302" w:type="dxa"/>
          </w:tcPr>
          <w:p w14:paraId="612BB18D" w14:textId="78740B7D"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4475C24" w14:textId="179AEE9D"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0A6BCD4" w14:textId="05D45CA6"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37A6CC23" w14:textId="782E61BE"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4F21A42" w14:textId="45EC51A1"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3915A0" w:rsidRPr="00555C96" w14:paraId="6E8A3F2C"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C87BC8A" w14:textId="40234300" w:rsidR="003915A0" w:rsidRPr="00F00059" w:rsidRDefault="003915A0"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365</w:t>
            </w:r>
          </w:p>
        </w:tc>
        <w:tc>
          <w:tcPr>
            <w:tcW w:w="1302" w:type="dxa"/>
          </w:tcPr>
          <w:p w14:paraId="5E58EAAC" w14:textId="657D0A09"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42FC1F2" w14:textId="7F348190"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7302541" w14:textId="5273F448"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D11D4E6" w14:textId="3AF2C4B5"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02174CB" w14:textId="35749413"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3915A0" w:rsidRPr="00555C96" w14:paraId="25F1AD3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6C0668A" w14:textId="62F0FA62" w:rsidR="003915A0" w:rsidRPr="00F00059" w:rsidRDefault="003915A0"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370</w:t>
            </w:r>
          </w:p>
        </w:tc>
        <w:tc>
          <w:tcPr>
            <w:tcW w:w="1302" w:type="dxa"/>
          </w:tcPr>
          <w:p w14:paraId="4E2AB823" w14:textId="20AEB74C"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7E7083B" w14:textId="791473BE"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533A064" w14:textId="4FB3994C"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389CF7D1" w14:textId="24359971"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8DBDE72" w14:textId="50B74005"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3915A0" w:rsidRPr="00555C96" w14:paraId="4699693F"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6783947" w14:textId="6B72728A" w:rsidR="003915A0" w:rsidRPr="00F00059" w:rsidRDefault="003915A0"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390</w:t>
            </w:r>
          </w:p>
        </w:tc>
        <w:tc>
          <w:tcPr>
            <w:tcW w:w="1302" w:type="dxa"/>
          </w:tcPr>
          <w:p w14:paraId="0D3A4657" w14:textId="48CFCDE7"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0FA94084" w14:textId="1C84B6AD"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B1CB150" w14:textId="40B084D0"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6CB2E17" w14:textId="0A38B657"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BB41513" w14:textId="565FB76A" w:rsidR="003915A0" w:rsidRPr="00F00059" w:rsidRDefault="003915A0"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3915A0" w:rsidRPr="00555C96" w14:paraId="7B69A2BE"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611C1CA" w14:textId="6278B5BB" w:rsidR="003915A0" w:rsidRPr="00F00059" w:rsidRDefault="003915A0"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395</w:t>
            </w:r>
          </w:p>
        </w:tc>
        <w:tc>
          <w:tcPr>
            <w:tcW w:w="1302" w:type="dxa"/>
          </w:tcPr>
          <w:p w14:paraId="024433AF" w14:textId="7A6D604D"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0D7F7720" w14:textId="63DD60CD"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E09C318" w14:textId="6E47B1C6"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78E509B" w14:textId="11C18F33"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9B6F889" w14:textId="037217CC" w:rsidR="003915A0" w:rsidRPr="00F00059" w:rsidRDefault="003915A0"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F00059" w:rsidRPr="00F00059" w14:paraId="0B2D2C4E" w14:textId="77777777" w:rsidTr="00F00059">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1BAE5CDC" w14:textId="23A52A51" w:rsidR="00E869AE" w:rsidRPr="00F00059" w:rsidRDefault="00E869AE" w:rsidP="005D0D34">
            <w:pPr>
              <w:jc w:val="center"/>
              <w:rPr>
                <w:color w:val="FFFFFF" w:themeColor="background1"/>
              </w:rPr>
            </w:pPr>
            <w:bookmarkStart w:id="6" w:name="_Hlk77996837"/>
            <w:r w:rsidRPr="00F00059">
              <w:rPr>
                <w:rFonts w:ascii="Arial" w:hAnsi="Arial" w:cs="Arial"/>
                <w:color w:val="FFFFFF" w:themeColor="background1"/>
              </w:rPr>
              <w:t>Faulting Phase – 5</w:t>
            </w:r>
          </w:p>
        </w:tc>
      </w:tr>
      <w:tr w:rsidR="00F00059" w:rsidRPr="00F00059" w14:paraId="0E9D8363"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60659600" w14:textId="77777777" w:rsidR="00E869AE" w:rsidRPr="00F00059" w:rsidRDefault="00E869AE" w:rsidP="005D0D34">
            <w:pPr>
              <w:jc w:val="center"/>
              <w:rPr>
                <w:rFonts w:ascii="Arial" w:hAnsi="Arial" w:cs="Arial"/>
                <w:color w:val="FFFFFF" w:themeColor="background1"/>
              </w:rPr>
            </w:pPr>
            <w:r w:rsidRPr="00F00059">
              <w:rPr>
                <w:rFonts w:ascii="Arial" w:hAnsi="Arial" w:cs="Arial"/>
                <w:color w:val="FFFFFF" w:themeColor="background1"/>
              </w:rPr>
              <w:t>Initial Location (Km)</w:t>
            </w:r>
          </w:p>
        </w:tc>
        <w:tc>
          <w:tcPr>
            <w:tcW w:w="1302" w:type="dxa"/>
            <w:shd w:val="clear" w:color="auto" w:fill="5B9BD5" w:themeFill="accent1"/>
          </w:tcPr>
          <w:p w14:paraId="34385AB0" w14:textId="77777777" w:rsidR="00E869AE" w:rsidRPr="00F00059" w:rsidRDefault="00E869A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70FBDFDC" w14:textId="77777777" w:rsidR="00E869AE" w:rsidRPr="00F00059" w:rsidRDefault="00E869A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09C7F788" w14:textId="77777777" w:rsidR="00E869AE" w:rsidRPr="00F00059" w:rsidRDefault="00E869A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576FD294" w14:textId="77777777" w:rsidR="00E869AE" w:rsidRPr="00F00059" w:rsidRDefault="00E869A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77EE5E1D" w14:textId="77777777" w:rsidR="00E869AE" w:rsidRPr="00F00059" w:rsidRDefault="00E869A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bookmarkEnd w:id="6"/>
      <w:tr w:rsidR="00E869AE" w:rsidRPr="00555C96" w14:paraId="6655543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35B672A" w14:textId="78EB28B6" w:rsidR="00E869AE" w:rsidRPr="00F00059" w:rsidRDefault="00E869AE" w:rsidP="00F00059">
            <w:pPr>
              <w:jc w:val="center"/>
              <w:rPr>
                <w:rFonts w:ascii="Arial" w:hAnsi="Arial" w:cs="Arial"/>
                <w:b w:val="0"/>
                <w:bCs w:val="0"/>
                <w:sz w:val="21"/>
                <w:szCs w:val="21"/>
              </w:rPr>
            </w:pPr>
            <w:r w:rsidRPr="00F00059">
              <w:rPr>
                <w:rFonts w:ascii="Arial" w:eastAsiaTheme="minorHAnsi" w:hAnsi="Arial" w:cs="Arial"/>
                <w:color w:val="000000"/>
                <w:sz w:val="21"/>
                <w:szCs w:val="21"/>
                <w:lang w:val="en-GB" w:eastAsia="en-US"/>
              </w:rPr>
              <w:t>183</w:t>
            </w:r>
          </w:p>
        </w:tc>
        <w:tc>
          <w:tcPr>
            <w:tcW w:w="1302" w:type="dxa"/>
          </w:tcPr>
          <w:p w14:paraId="1491AF92" w14:textId="601D1855"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2</w:t>
            </w:r>
          </w:p>
        </w:tc>
        <w:tc>
          <w:tcPr>
            <w:tcW w:w="4111" w:type="dxa"/>
          </w:tcPr>
          <w:p w14:paraId="34092A83" w14:textId="2005EC79"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-60</w:t>
            </w:r>
          </w:p>
        </w:tc>
        <w:tc>
          <w:tcPr>
            <w:tcW w:w="2268" w:type="dxa"/>
          </w:tcPr>
          <w:p w14:paraId="5EB0BF73" w14:textId="41780510"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10.00</w:t>
            </w:r>
          </w:p>
        </w:tc>
        <w:tc>
          <w:tcPr>
            <w:tcW w:w="1836" w:type="dxa"/>
          </w:tcPr>
          <w:p w14:paraId="3DAD9324" w14:textId="2E638187"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0.0</w:t>
            </w:r>
          </w:p>
        </w:tc>
        <w:tc>
          <w:tcPr>
            <w:tcW w:w="2380" w:type="dxa"/>
          </w:tcPr>
          <w:p w14:paraId="46F2A94A" w14:textId="47B7931C"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1.00</w:t>
            </w:r>
          </w:p>
        </w:tc>
      </w:tr>
      <w:tr w:rsidR="00E869AE" w:rsidRPr="00555C96" w14:paraId="3EA2BA04"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6A91156" w14:textId="3D716A97"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195</w:t>
            </w:r>
          </w:p>
        </w:tc>
        <w:tc>
          <w:tcPr>
            <w:tcW w:w="1302" w:type="dxa"/>
          </w:tcPr>
          <w:p w14:paraId="3F0AD241" w14:textId="13968EC2"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1D30E26E" w14:textId="75A13E4C"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76B4F21" w14:textId="6514243A"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AC79587" w14:textId="34C0E219"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5C055A8" w14:textId="31FBDFED"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E869AE" w:rsidRPr="00555C96" w14:paraId="0BC5A21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74E8401" w14:textId="61D06B3D"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232</w:t>
            </w:r>
          </w:p>
        </w:tc>
        <w:tc>
          <w:tcPr>
            <w:tcW w:w="1302" w:type="dxa"/>
          </w:tcPr>
          <w:p w14:paraId="1A2B1AF1" w14:textId="76E8655A"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w:t>
            </w:r>
          </w:p>
        </w:tc>
        <w:tc>
          <w:tcPr>
            <w:tcW w:w="4111" w:type="dxa"/>
          </w:tcPr>
          <w:p w14:paraId="02B55DB4" w14:textId="1FAB0ACC"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2D8872E" w14:textId="44D126E0"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7C69973" w14:textId="430ED274"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28F9A1EC" w14:textId="6753C2B8"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E869AE" w:rsidRPr="00555C96" w14:paraId="7DC90CE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36E5F27" w14:textId="11E9A612"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240</w:t>
            </w:r>
          </w:p>
        </w:tc>
        <w:tc>
          <w:tcPr>
            <w:tcW w:w="1302" w:type="dxa"/>
          </w:tcPr>
          <w:p w14:paraId="6C4540EB" w14:textId="5EB01AEC"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w:t>
            </w:r>
          </w:p>
        </w:tc>
        <w:tc>
          <w:tcPr>
            <w:tcW w:w="4111" w:type="dxa"/>
          </w:tcPr>
          <w:p w14:paraId="37D86AFC" w14:textId="20B4F2BE"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48D29E1" w14:textId="1EC256B6"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368C5888" w14:textId="1BB8D7B4"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12D314C" w14:textId="185A1193"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E869AE" w:rsidRPr="00555C96" w14:paraId="5C54244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23C7C42" w14:textId="537244AD"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245</w:t>
            </w:r>
          </w:p>
        </w:tc>
        <w:tc>
          <w:tcPr>
            <w:tcW w:w="1302" w:type="dxa"/>
          </w:tcPr>
          <w:p w14:paraId="2577C1CD" w14:textId="7C6DE931"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w:t>
            </w:r>
          </w:p>
        </w:tc>
        <w:tc>
          <w:tcPr>
            <w:tcW w:w="4111" w:type="dxa"/>
          </w:tcPr>
          <w:p w14:paraId="7E52966F" w14:textId="2ECDCFB5"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41620CAC" w14:textId="33AF4575"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98CEF22" w14:textId="636A8976"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EBEE496" w14:textId="73B945FE"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E869AE" w:rsidRPr="00555C96" w14:paraId="3A289EDA"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796F75C" w14:textId="2A4C8E47"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250</w:t>
            </w:r>
          </w:p>
        </w:tc>
        <w:tc>
          <w:tcPr>
            <w:tcW w:w="1302" w:type="dxa"/>
          </w:tcPr>
          <w:p w14:paraId="059C5400" w14:textId="0AC4E40E"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94F33BA" w14:textId="1B155F02"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4E805B75" w14:textId="2B5CCA5B"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D417F22" w14:textId="4EFFD76E"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4B6F6D8" w14:textId="3B6E8AA1"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E869AE" w:rsidRPr="00555C96" w14:paraId="4285458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9CB5CFA" w14:textId="3D606638"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255</w:t>
            </w:r>
          </w:p>
        </w:tc>
        <w:tc>
          <w:tcPr>
            <w:tcW w:w="1302" w:type="dxa"/>
          </w:tcPr>
          <w:p w14:paraId="19BAB312" w14:textId="4E894CE9"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2A74819F" w14:textId="3AB30FCC"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29D808F" w14:textId="2F09F059"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F59D8F1" w14:textId="7E822F8A"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4E4A471" w14:textId="47AF5621"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E869AE" w:rsidRPr="00555C96" w14:paraId="0191A94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412AA40" w14:textId="5EC57907"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260</w:t>
            </w:r>
          </w:p>
        </w:tc>
        <w:tc>
          <w:tcPr>
            <w:tcW w:w="1302" w:type="dxa"/>
          </w:tcPr>
          <w:p w14:paraId="7B1A199C" w14:textId="3BECDDD7"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3557700" w14:textId="56D342F8"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0C30241" w14:textId="34D8B269"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43A6DDB" w14:textId="2C69E9E7"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0950FF2" w14:textId="4581E386"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E869AE" w:rsidRPr="00555C96" w14:paraId="62CDF77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0EB9736" w14:textId="7EA02EDE"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265</w:t>
            </w:r>
          </w:p>
        </w:tc>
        <w:tc>
          <w:tcPr>
            <w:tcW w:w="1302" w:type="dxa"/>
          </w:tcPr>
          <w:p w14:paraId="0914AABE" w14:textId="5527BEB7"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78E6F05F" w14:textId="7451CBA7"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4EA052F0" w14:textId="317A574E"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79AA6B6" w14:textId="6B1E5157"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2FA990B" w14:textId="69092C6C"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E869AE" w:rsidRPr="00555C96" w14:paraId="597AD1E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195814B" w14:textId="26261063"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275</w:t>
            </w:r>
          </w:p>
        </w:tc>
        <w:tc>
          <w:tcPr>
            <w:tcW w:w="1302" w:type="dxa"/>
          </w:tcPr>
          <w:p w14:paraId="0F8E09E4" w14:textId="7246C242"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71E3C2E" w14:textId="539CA19F"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DF78E12" w14:textId="4989343B"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D122ED1" w14:textId="163F5590"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D9ADF72" w14:textId="661B87EF"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E869AE" w:rsidRPr="00555C96" w14:paraId="0F31AD67"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E945A17" w14:textId="057C4529"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280</w:t>
            </w:r>
          </w:p>
        </w:tc>
        <w:tc>
          <w:tcPr>
            <w:tcW w:w="1302" w:type="dxa"/>
          </w:tcPr>
          <w:p w14:paraId="7C50FE7E" w14:textId="6B47FD4A"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4A401551" w14:textId="6A626909"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77EB3D9" w14:textId="1A9D1A35"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2C64320" w14:textId="5E91FAFC"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B0A24C7" w14:textId="5F6E05C1"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E869AE" w:rsidRPr="00555C96" w14:paraId="357B5F5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8DA660C" w14:textId="42E4C921"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285</w:t>
            </w:r>
          </w:p>
        </w:tc>
        <w:tc>
          <w:tcPr>
            <w:tcW w:w="1302" w:type="dxa"/>
          </w:tcPr>
          <w:p w14:paraId="4D89AE81" w14:textId="228F9412"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5F86407" w14:textId="7026438E"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522403B" w14:textId="479A2ADA"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E06C92F" w14:textId="0E38D043"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561014A" w14:textId="622873EC"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E869AE" w:rsidRPr="00555C96" w14:paraId="2987D7E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EBEDAE1" w14:textId="161DD439"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290</w:t>
            </w:r>
          </w:p>
        </w:tc>
        <w:tc>
          <w:tcPr>
            <w:tcW w:w="1302" w:type="dxa"/>
          </w:tcPr>
          <w:p w14:paraId="0ADFC47B" w14:textId="21315E4F"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458154E3" w14:textId="7ABE7159"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DA256C5" w14:textId="662D8BD1"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7E76FED" w14:textId="7E0AB6DE"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4BD9EF3" w14:textId="399AD37B"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E869AE" w:rsidRPr="00555C96" w14:paraId="2F43A384"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9B506EB" w14:textId="1059F735"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295</w:t>
            </w:r>
          </w:p>
        </w:tc>
        <w:tc>
          <w:tcPr>
            <w:tcW w:w="1302" w:type="dxa"/>
          </w:tcPr>
          <w:p w14:paraId="50D7145A" w14:textId="39B9EA2F"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6349643" w14:textId="5B5FD406"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A7572D1" w14:textId="739B85B3"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6C273AC" w14:textId="325EB2B6"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CDC6CB7" w14:textId="4F1146DE" w:rsidR="00E869AE" w:rsidRPr="00F00059" w:rsidRDefault="00E869AE"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E869AE" w:rsidRPr="00555C96" w14:paraId="63D486E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5CAC0B4" w14:textId="5D84176D" w:rsidR="00E869AE" w:rsidRPr="00F00059" w:rsidRDefault="00E869AE"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300</w:t>
            </w:r>
          </w:p>
        </w:tc>
        <w:tc>
          <w:tcPr>
            <w:tcW w:w="1302" w:type="dxa"/>
          </w:tcPr>
          <w:p w14:paraId="4E4F6081" w14:textId="777673CD"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63607A8" w14:textId="3555DB96"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1D0AD37" w14:textId="7E57022B"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D921A7A" w14:textId="098304FE" w:rsidR="00E869AE" w:rsidRPr="00F00059" w:rsidRDefault="00E869AE"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90EB222" w14:textId="1F6D136E" w:rsidR="00E869AE"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055ED4DF"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BB87168" w14:textId="104ECF7B"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305</w:t>
            </w:r>
          </w:p>
        </w:tc>
        <w:tc>
          <w:tcPr>
            <w:tcW w:w="1302" w:type="dxa"/>
          </w:tcPr>
          <w:p w14:paraId="5DE3749A" w14:textId="2CF0715B"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79FD1F45" w14:textId="63BEC383"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EA58669" w14:textId="60D78B97"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F225D29" w14:textId="045D5DA9"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45CC0D7" w14:textId="28A1FD0A"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3DE25A1C"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BF4396A" w14:textId="2484030B"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310</w:t>
            </w:r>
          </w:p>
        </w:tc>
        <w:tc>
          <w:tcPr>
            <w:tcW w:w="1302" w:type="dxa"/>
          </w:tcPr>
          <w:p w14:paraId="134B7DCA" w14:textId="771F31C5"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2255F9C" w14:textId="4981249C"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ED1CA78" w14:textId="1AFD2BA7"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15165E3" w14:textId="320E7862"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ABE9EE4" w14:textId="261DC41A"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6FAB93E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0D78788" w14:textId="29906BE9"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320</w:t>
            </w:r>
          </w:p>
        </w:tc>
        <w:tc>
          <w:tcPr>
            <w:tcW w:w="1302" w:type="dxa"/>
          </w:tcPr>
          <w:p w14:paraId="077740C8" w14:textId="7DD9AE38"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04FCE864" w14:textId="1E1384F5"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56BEC7D" w14:textId="20400095"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85C5F09" w14:textId="409976E2"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AB6BE34" w14:textId="58348159"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7DC09ECE"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92FD8A2" w14:textId="3DEC5EDF"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325</w:t>
            </w:r>
          </w:p>
        </w:tc>
        <w:tc>
          <w:tcPr>
            <w:tcW w:w="1302" w:type="dxa"/>
          </w:tcPr>
          <w:p w14:paraId="4B96ABDF" w14:textId="79EA00D5"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E4C6EDD" w14:textId="0C00B795"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54600DC" w14:textId="613FDA6F"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99BB30A" w14:textId="699C1746"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5306C8A" w14:textId="0621740C"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0A8C441A"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582453D" w14:textId="2078C770"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330</w:t>
            </w:r>
          </w:p>
        </w:tc>
        <w:tc>
          <w:tcPr>
            <w:tcW w:w="1302" w:type="dxa"/>
          </w:tcPr>
          <w:p w14:paraId="61A6FF56" w14:textId="35058DB7"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E9E7FB3" w14:textId="752DDBB1"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195E0BB" w14:textId="263D0707"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DDB0C38" w14:textId="40A7DF89"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770B995" w14:textId="7C963169"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76DC2FDE"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C275D9D" w14:textId="7D49650B"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335</w:t>
            </w:r>
          </w:p>
        </w:tc>
        <w:tc>
          <w:tcPr>
            <w:tcW w:w="1302" w:type="dxa"/>
          </w:tcPr>
          <w:p w14:paraId="7D3F1664" w14:textId="606ED1E2"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784AE9AB" w14:textId="567E6EE8"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CF34253" w14:textId="70311D54"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B445812" w14:textId="21C5CFFE"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7F3965D" w14:textId="7B6A0043"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049E48E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C71215E" w14:textId="342ECF5D"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340</w:t>
            </w:r>
          </w:p>
        </w:tc>
        <w:tc>
          <w:tcPr>
            <w:tcW w:w="1302" w:type="dxa"/>
          </w:tcPr>
          <w:p w14:paraId="6B19C8B8" w14:textId="19C1DB6E"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736362D" w14:textId="16687117"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5C93596" w14:textId="220DD758"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319A225" w14:textId="0BC45004"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296E3970" w14:textId="6F06818F"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3255E98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FA5DADE" w14:textId="4BD4A1D8"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345</w:t>
            </w:r>
          </w:p>
        </w:tc>
        <w:tc>
          <w:tcPr>
            <w:tcW w:w="1302" w:type="dxa"/>
          </w:tcPr>
          <w:p w14:paraId="18CA72E2" w14:textId="50CDF5EB"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29A601DF" w14:textId="56F8D161"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0A2A393" w14:textId="46A35817"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A6A16E4" w14:textId="43D7DD8A"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2FD1686" w14:textId="78884AA4"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3CD84AA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97FC84E" w14:textId="275A5ED1"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350</w:t>
            </w:r>
          </w:p>
        </w:tc>
        <w:tc>
          <w:tcPr>
            <w:tcW w:w="1302" w:type="dxa"/>
          </w:tcPr>
          <w:p w14:paraId="0634048C" w14:textId="7792DDA7"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49F28C8" w14:textId="70572AC3"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8EC43CB" w14:textId="0CD9401A"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AF192FE" w14:textId="3672D7AD"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0A108B9" w14:textId="7B07BF89"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7924BFF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3493876" w14:textId="6E397A43"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360</w:t>
            </w:r>
          </w:p>
        </w:tc>
        <w:tc>
          <w:tcPr>
            <w:tcW w:w="1302" w:type="dxa"/>
          </w:tcPr>
          <w:p w14:paraId="3B07DB89" w14:textId="26C065E3"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77DFA5A" w14:textId="00035BF5"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6FA1187" w14:textId="08A68BA5"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27F6924" w14:textId="51E18CE0"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CF18916" w14:textId="61710D00"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7207FFFE"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E4B434A" w14:textId="4E8747CE"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365</w:t>
            </w:r>
          </w:p>
        </w:tc>
        <w:tc>
          <w:tcPr>
            <w:tcW w:w="1302" w:type="dxa"/>
          </w:tcPr>
          <w:p w14:paraId="186147F3" w14:textId="34633612"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711F57D" w14:textId="288DF63A"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703AFCD" w14:textId="448F5090"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37C1AD3" w14:textId="6479221F"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6B1DD1D6" w14:textId="4082925B"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37C7A4F0"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D361F91" w14:textId="07563B0B"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370</w:t>
            </w:r>
          </w:p>
        </w:tc>
        <w:tc>
          <w:tcPr>
            <w:tcW w:w="1302" w:type="dxa"/>
          </w:tcPr>
          <w:p w14:paraId="1065C469" w14:textId="54822128"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2B2CB59B" w14:textId="7DBDBC49"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D3FBD65" w14:textId="4930EA6B"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151AD79" w14:textId="086BD9DF"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578D671" w14:textId="58BF88D2"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7190F98E"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24EC06D" w14:textId="16C590CB"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375</w:t>
            </w:r>
          </w:p>
        </w:tc>
        <w:tc>
          <w:tcPr>
            <w:tcW w:w="1302" w:type="dxa"/>
          </w:tcPr>
          <w:p w14:paraId="6238F85A" w14:textId="52078898"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E9C7DF8" w14:textId="71CCB65A"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49974CE" w14:textId="657CF68C"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E22B0EA" w14:textId="7190CAD5"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3E9F60B" w14:textId="185EF4C2" w:rsidR="00106918" w:rsidRPr="00F00059" w:rsidRDefault="00106918" w:rsidP="00F0005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106918" w:rsidRPr="00555C96" w14:paraId="4D3DEF1D"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33C1DC2" w14:textId="1042473C" w:rsidR="00106918" w:rsidRPr="00F00059" w:rsidRDefault="00106918" w:rsidP="00F00059">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403</w:t>
            </w:r>
          </w:p>
        </w:tc>
        <w:tc>
          <w:tcPr>
            <w:tcW w:w="1302" w:type="dxa"/>
          </w:tcPr>
          <w:p w14:paraId="444E8BA5" w14:textId="5DF87502"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14500F90" w14:textId="611AFB30"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E71B9E3" w14:textId="3B140925"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BF52A9B" w14:textId="5F79B218"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77060CA" w14:textId="5E6FFE99" w:rsidR="00106918" w:rsidRPr="00F00059" w:rsidRDefault="00106918" w:rsidP="00F0005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w:t>
            </w:r>
          </w:p>
        </w:tc>
      </w:tr>
      <w:tr w:rsidR="00F00059" w:rsidRPr="00F00059" w14:paraId="1DA03433"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6CB2ACE8" w14:textId="08153C12" w:rsidR="00106918" w:rsidRPr="00F00059" w:rsidRDefault="00106918" w:rsidP="005D0D34">
            <w:pPr>
              <w:jc w:val="center"/>
              <w:rPr>
                <w:b w:val="0"/>
                <w:bCs w:val="0"/>
                <w:color w:val="FFFFFF" w:themeColor="background1"/>
              </w:rPr>
            </w:pPr>
            <w:bookmarkStart w:id="7" w:name="_Hlk77998398"/>
            <w:r w:rsidRPr="00F00059">
              <w:rPr>
                <w:rFonts w:ascii="Arial" w:hAnsi="Arial" w:cs="Arial"/>
                <w:b w:val="0"/>
                <w:bCs w:val="0"/>
                <w:color w:val="FFFFFF" w:themeColor="background1"/>
              </w:rPr>
              <w:t>Faulting Phase – 6</w:t>
            </w:r>
          </w:p>
        </w:tc>
      </w:tr>
      <w:tr w:rsidR="00F00059" w:rsidRPr="00F00059" w14:paraId="3B08944A" w14:textId="77777777" w:rsidTr="00F00059">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25FF3C01" w14:textId="77777777" w:rsidR="00106918" w:rsidRPr="00F00059" w:rsidRDefault="00106918" w:rsidP="005D0D34">
            <w:pPr>
              <w:jc w:val="center"/>
              <w:rPr>
                <w:rFonts w:ascii="Arial" w:hAnsi="Arial" w:cs="Arial"/>
                <w:b w:val="0"/>
                <w:bCs w:val="0"/>
                <w:color w:val="FFFFFF" w:themeColor="background1"/>
              </w:rPr>
            </w:pPr>
            <w:r w:rsidRPr="00F00059">
              <w:rPr>
                <w:rFonts w:ascii="Arial" w:hAnsi="Arial" w:cs="Arial"/>
                <w:b w:val="0"/>
                <w:bCs w:val="0"/>
                <w:color w:val="FFFFFF" w:themeColor="background1"/>
              </w:rPr>
              <w:t>Initial Location (Km)</w:t>
            </w:r>
          </w:p>
        </w:tc>
        <w:tc>
          <w:tcPr>
            <w:tcW w:w="1302" w:type="dxa"/>
            <w:shd w:val="clear" w:color="auto" w:fill="5B9BD5" w:themeFill="accent1"/>
          </w:tcPr>
          <w:p w14:paraId="4BADC409" w14:textId="77777777" w:rsidR="00106918" w:rsidRPr="00F00059" w:rsidRDefault="00106918"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644666A8" w14:textId="77777777" w:rsidR="00106918" w:rsidRPr="00F00059" w:rsidRDefault="00106918"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7BDD2F9E" w14:textId="77777777" w:rsidR="00106918" w:rsidRPr="00F00059" w:rsidRDefault="00106918"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6F78B283" w14:textId="77777777" w:rsidR="00106918" w:rsidRPr="00F00059" w:rsidRDefault="00106918"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04653E02" w14:textId="77777777" w:rsidR="00106918" w:rsidRPr="00F00059" w:rsidRDefault="00106918"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bookmarkEnd w:id="7"/>
      <w:tr w:rsidR="00106918" w:rsidRPr="00555C96" w14:paraId="4B1BD70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0903937" w14:textId="4038CF00" w:rsidR="00106918" w:rsidRPr="00F00059" w:rsidRDefault="00CE30F0" w:rsidP="005D0D34">
            <w:pPr>
              <w:jc w:val="center"/>
              <w:rPr>
                <w:rFonts w:ascii="Arial" w:hAnsi="Arial" w:cs="Arial"/>
                <w:b w:val="0"/>
                <w:bCs w:val="0"/>
                <w:sz w:val="21"/>
                <w:szCs w:val="21"/>
              </w:rPr>
            </w:pPr>
            <w:r w:rsidRPr="00F00059">
              <w:rPr>
                <w:rFonts w:ascii="Arial" w:eastAsiaTheme="minorHAnsi" w:hAnsi="Arial" w:cs="Arial"/>
                <w:color w:val="000000"/>
                <w:sz w:val="21"/>
                <w:szCs w:val="21"/>
                <w:lang w:val="en-GB" w:eastAsia="en-US"/>
              </w:rPr>
              <w:t>182</w:t>
            </w:r>
          </w:p>
        </w:tc>
        <w:tc>
          <w:tcPr>
            <w:tcW w:w="1302" w:type="dxa"/>
          </w:tcPr>
          <w:p w14:paraId="17EFCD1F" w14:textId="6A970419" w:rsidR="00106918"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2</w:t>
            </w:r>
          </w:p>
        </w:tc>
        <w:tc>
          <w:tcPr>
            <w:tcW w:w="4111" w:type="dxa"/>
          </w:tcPr>
          <w:p w14:paraId="659CE571" w14:textId="0EF8837A" w:rsidR="00106918"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-60</w:t>
            </w:r>
          </w:p>
        </w:tc>
        <w:tc>
          <w:tcPr>
            <w:tcW w:w="2268" w:type="dxa"/>
          </w:tcPr>
          <w:p w14:paraId="4F1B0F52" w14:textId="6E4F3602" w:rsidR="00106918"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10.00</w:t>
            </w:r>
          </w:p>
        </w:tc>
        <w:tc>
          <w:tcPr>
            <w:tcW w:w="1836" w:type="dxa"/>
          </w:tcPr>
          <w:p w14:paraId="5C278C83" w14:textId="745E649B" w:rsidR="00106918"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0.0</w:t>
            </w:r>
          </w:p>
        </w:tc>
        <w:tc>
          <w:tcPr>
            <w:tcW w:w="2380" w:type="dxa"/>
          </w:tcPr>
          <w:p w14:paraId="7446619E" w14:textId="6D737C7A" w:rsidR="00106918"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F00059">
              <w:rPr>
                <w:rFonts w:ascii="Arial" w:eastAsiaTheme="minorHAnsi" w:hAnsi="Arial" w:cs="Arial"/>
                <w:color w:val="000000"/>
                <w:sz w:val="21"/>
                <w:szCs w:val="21"/>
                <w:lang w:val="en-GB" w:eastAsia="en-US"/>
              </w:rPr>
              <w:t>1.50</w:t>
            </w:r>
          </w:p>
        </w:tc>
      </w:tr>
      <w:tr w:rsidR="00CE30F0" w:rsidRPr="00555C96" w14:paraId="1FCD420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3C48AFB" w14:textId="3F16CD13" w:rsidR="00CE30F0" w:rsidRPr="00F00059" w:rsidRDefault="00CE30F0"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203</w:t>
            </w:r>
          </w:p>
        </w:tc>
        <w:tc>
          <w:tcPr>
            <w:tcW w:w="1302" w:type="dxa"/>
          </w:tcPr>
          <w:p w14:paraId="16148BB0" w14:textId="78A05C1D"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w:t>
            </w:r>
          </w:p>
        </w:tc>
        <w:tc>
          <w:tcPr>
            <w:tcW w:w="4111" w:type="dxa"/>
          </w:tcPr>
          <w:p w14:paraId="2D3FA3DF" w14:textId="58BEB57A"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D7E800B" w14:textId="4A57CB87"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903249F" w14:textId="0846EF15"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8A0E712" w14:textId="3232C4A9"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CE30F0" w:rsidRPr="00555C96" w14:paraId="1EB64E5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91B78E8" w14:textId="67A10C8B" w:rsidR="00CE30F0" w:rsidRPr="00F00059" w:rsidRDefault="00CE30F0"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222</w:t>
            </w:r>
          </w:p>
        </w:tc>
        <w:tc>
          <w:tcPr>
            <w:tcW w:w="1302" w:type="dxa"/>
          </w:tcPr>
          <w:p w14:paraId="4DFA28C8" w14:textId="18F7DB3D"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w:t>
            </w:r>
          </w:p>
        </w:tc>
        <w:tc>
          <w:tcPr>
            <w:tcW w:w="4111" w:type="dxa"/>
          </w:tcPr>
          <w:p w14:paraId="10FB6BF5" w14:textId="68454A7C"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8694DAE" w14:textId="79DDDD33"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AD5BE1E" w14:textId="63AC9D63"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4EB3754" w14:textId="2CEF48CF"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CE30F0" w:rsidRPr="00555C96" w14:paraId="5A1CB74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60ACF6E" w14:textId="1A473DDE" w:rsidR="00CE30F0" w:rsidRPr="00F00059" w:rsidRDefault="00CE30F0"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228</w:t>
            </w:r>
          </w:p>
        </w:tc>
        <w:tc>
          <w:tcPr>
            <w:tcW w:w="1302" w:type="dxa"/>
          </w:tcPr>
          <w:p w14:paraId="77C4A39F" w14:textId="79A1F553"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w:t>
            </w:r>
          </w:p>
        </w:tc>
        <w:tc>
          <w:tcPr>
            <w:tcW w:w="4111" w:type="dxa"/>
          </w:tcPr>
          <w:p w14:paraId="4DC603D8" w14:textId="034E207A"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408E63B0" w14:textId="53D2D507"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31933832" w14:textId="56B0A284"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7DFA729" w14:textId="798FA022"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CE30F0" w:rsidRPr="00555C96" w14:paraId="6D538D6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FEA1AC7" w14:textId="6885FCF9" w:rsidR="00CE30F0" w:rsidRPr="00F00059" w:rsidRDefault="00CE30F0"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236</w:t>
            </w:r>
          </w:p>
        </w:tc>
        <w:tc>
          <w:tcPr>
            <w:tcW w:w="1302" w:type="dxa"/>
          </w:tcPr>
          <w:p w14:paraId="4312088E" w14:textId="060A96CF"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w:t>
            </w:r>
          </w:p>
        </w:tc>
        <w:tc>
          <w:tcPr>
            <w:tcW w:w="4111" w:type="dxa"/>
          </w:tcPr>
          <w:p w14:paraId="25DEF545" w14:textId="7D5B0D93"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5742F0E" w14:textId="36BBDBCE"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53E27DF" w14:textId="2ED7CCD9"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3C8C4C2F" w14:textId="22CA070F"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CE30F0" w:rsidRPr="00555C96" w14:paraId="3D15640F"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270AFBD" w14:textId="7A38584F" w:rsidR="00CE30F0" w:rsidRPr="00F00059" w:rsidRDefault="00CE30F0"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240</w:t>
            </w:r>
          </w:p>
        </w:tc>
        <w:tc>
          <w:tcPr>
            <w:tcW w:w="1302" w:type="dxa"/>
          </w:tcPr>
          <w:p w14:paraId="4812D41B" w14:textId="55DA384B"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55FF69D" w14:textId="75467445"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D84A09B" w14:textId="4DC040D4"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4121D4C" w14:textId="5D31FFD0"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5FAAEEC" w14:textId="7734B9F6"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CE30F0" w:rsidRPr="00555C96" w14:paraId="60D0407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C87A6EC" w14:textId="23B9CD47" w:rsidR="00CE30F0" w:rsidRPr="00F00059" w:rsidRDefault="00CE30F0"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245</w:t>
            </w:r>
          </w:p>
        </w:tc>
        <w:tc>
          <w:tcPr>
            <w:tcW w:w="1302" w:type="dxa"/>
          </w:tcPr>
          <w:p w14:paraId="3B1B8A12" w14:textId="31C789F8"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2A8CA251" w14:textId="7D44F224"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03BC5BB" w14:textId="2247708A"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401D7BA3" w14:textId="6A7450D7"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61CFAD9" w14:textId="35FDD98E"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CE30F0" w:rsidRPr="00555C96" w14:paraId="0E94DB1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A867324" w14:textId="328F150E" w:rsidR="00CE30F0" w:rsidRPr="00F00059" w:rsidRDefault="00CE30F0"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250</w:t>
            </w:r>
          </w:p>
        </w:tc>
        <w:tc>
          <w:tcPr>
            <w:tcW w:w="1302" w:type="dxa"/>
          </w:tcPr>
          <w:p w14:paraId="52FC0192" w14:textId="182EDEAB"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28D5218C" w14:textId="7C53F36B"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1374B3BB" w14:textId="66BB2B40"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F1FC56D" w14:textId="14FF4F3E"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0E5E528" w14:textId="2C71E0B3"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CE30F0" w:rsidRPr="00555C96" w14:paraId="35979B2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F90D131" w14:textId="1441F15B" w:rsidR="00CE30F0" w:rsidRPr="00F00059" w:rsidRDefault="00CE30F0"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270</w:t>
            </w:r>
          </w:p>
        </w:tc>
        <w:tc>
          <w:tcPr>
            <w:tcW w:w="1302" w:type="dxa"/>
          </w:tcPr>
          <w:p w14:paraId="71B64F7E" w14:textId="5463986E"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7A147700" w14:textId="1515DBC7"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E26404B" w14:textId="0D9ED35B"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C7D82D9" w14:textId="75B8FD15"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16116D37" w14:textId="2A175B04"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CE30F0" w:rsidRPr="00555C96" w14:paraId="25367047"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EE286DB" w14:textId="6B34AEAA" w:rsidR="00CE30F0" w:rsidRPr="00F00059" w:rsidRDefault="00CE30F0"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275</w:t>
            </w:r>
          </w:p>
        </w:tc>
        <w:tc>
          <w:tcPr>
            <w:tcW w:w="1302" w:type="dxa"/>
          </w:tcPr>
          <w:p w14:paraId="735C4038" w14:textId="588B87B6"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5189B2E" w14:textId="0145B6F3"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0C0610DA" w14:textId="77189AA4"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FC12634" w14:textId="1A009F91"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FE37CC6" w14:textId="4E04D68B"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CE30F0" w:rsidRPr="00555C96" w14:paraId="04AABF3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AB74A12" w14:textId="26455720" w:rsidR="00CE30F0" w:rsidRPr="00F00059" w:rsidRDefault="00CE30F0"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280</w:t>
            </w:r>
          </w:p>
        </w:tc>
        <w:tc>
          <w:tcPr>
            <w:tcW w:w="1302" w:type="dxa"/>
          </w:tcPr>
          <w:p w14:paraId="34A14937" w14:textId="2007B266"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2A82910F" w14:textId="479F5A3E"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E03AA43" w14:textId="113CE2B6"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DA7C6ED" w14:textId="3C55F3D3"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8872BDE" w14:textId="1DF0CFDF"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CE30F0" w:rsidRPr="00555C96" w14:paraId="0441215A"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0C30A0D" w14:textId="6EB29B05" w:rsidR="00CE30F0" w:rsidRPr="00F00059" w:rsidRDefault="00CE30F0"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285</w:t>
            </w:r>
          </w:p>
        </w:tc>
        <w:tc>
          <w:tcPr>
            <w:tcW w:w="1302" w:type="dxa"/>
          </w:tcPr>
          <w:p w14:paraId="05657D40" w14:textId="4955BE50"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2182C2B7" w14:textId="750BEC61"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0749E61" w14:textId="2FA3733C"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4ECB60D" w14:textId="5F16BEA8"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0810B6CA" w14:textId="3EFB230A"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CE30F0" w:rsidRPr="00555C96" w14:paraId="22A35DF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EB3AD6B" w14:textId="5C1D4BD0" w:rsidR="00CE30F0" w:rsidRPr="00F00059" w:rsidRDefault="00CE30F0"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305</w:t>
            </w:r>
          </w:p>
        </w:tc>
        <w:tc>
          <w:tcPr>
            <w:tcW w:w="1302" w:type="dxa"/>
          </w:tcPr>
          <w:p w14:paraId="2E10D2A4" w14:textId="5E2B91AB"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566D9F37" w14:textId="5020313D"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4681DF51" w14:textId="6A298A2C"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F60F433" w14:textId="01283A94"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5853732" w14:textId="5B4B156F" w:rsidR="00CE30F0" w:rsidRPr="00F00059" w:rsidRDefault="00CE30F0"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CE30F0" w:rsidRPr="00555C96" w14:paraId="16241524"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A4E2F46" w14:textId="11EB930A" w:rsidR="00CE30F0" w:rsidRPr="00F00059" w:rsidRDefault="00CE30F0"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310</w:t>
            </w:r>
          </w:p>
        </w:tc>
        <w:tc>
          <w:tcPr>
            <w:tcW w:w="1302" w:type="dxa"/>
          </w:tcPr>
          <w:p w14:paraId="147853A5" w14:textId="20B656D8"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72D91CB" w14:textId="24B2BD2D"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A3F0311" w14:textId="35A1C52C"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3E6599B6" w14:textId="1624397A"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AC6C298" w14:textId="1549131A" w:rsidR="00CE30F0" w:rsidRPr="00F00059" w:rsidRDefault="00CE30F0"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CE30F0" w:rsidRPr="00555C96" w14:paraId="6D969AD6"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C7376A3" w14:textId="7D5163A4" w:rsidR="00CE30F0" w:rsidRPr="00F00059" w:rsidRDefault="00A13324"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315</w:t>
            </w:r>
          </w:p>
        </w:tc>
        <w:tc>
          <w:tcPr>
            <w:tcW w:w="1302" w:type="dxa"/>
          </w:tcPr>
          <w:p w14:paraId="149AFF85" w14:textId="038E2D88" w:rsidR="00CE30F0"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9493C8D" w14:textId="271F2379" w:rsidR="00CE30F0"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9A4BFA5" w14:textId="7E53B0EC" w:rsidR="00CE30F0"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3058EF4A" w14:textId="2935BDF1" w:rsidR="00CE30F0"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EE0B542" w14:textId="25515E80" w:rsidR="00CE30F0"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A13324" w:rsidRPr="00555C96" w14:paraId="4B0704F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33C2AF9" w14:textId="74D567FD" w:rsidR="00A13324" w:rsidRPr="00F00059" w:rsidRDefault="00A13324"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320</w:t>
            </w:r>
          </w:p>
        </w:tc>
        <w:tc>
          <w:tcPr>
            <w:tcW w:w="1302" w:type="dxa"/>
          </w:tcPr>
          <w:p w14:paraId="56495D62" w14:textId="10F6F705"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7906B04" w14:textId="1B1C121D"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A66604D" w14:textId="7581A064"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48960BC" w14:textId="38609E7F"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550E251" w14:textId="68B40C61"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A13324" w:rsidRPr="00555C96" w14:paraId="3FE84AEA"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5511646" w14:textId="68264E19" w:rsidR="00A13324" w:rsidRPr="00F00059" w:rsidRDefault="00A13324"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325</w:t>
            </w:r>
          </w:p>
        </w:tc>
        <w:tc>
          <w:tcPr>
            <w:tcW w:w="1302" w:type="dxa"/>
          </w:tcPr>
          <w:p w14:paraId="12D02398" w14:textId="4A2009F8"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55F23F7B" w14:textId="08AED46C"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497A338A" w14:textId="5A21D8EE"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0181783" w14:textId="4DB6C9F0"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674AE962" w14:textId="2EEA340E"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A13324" w:rsidRPr="00555C96" w14:paraId="1EB86D7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7AF596D" w14:textId="2FC4C2B5" w:rsidR="00A13324" w:rsidRPr="00F00059" w:rsidRDefault="00A13324"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330</w:t>
            </w:r>
          </w:p>
        </w:tc>
        <w:tc>
          <w:tcPr>
            <w:tcW w:w="1302" w:type="dxa"/>
          </w:tcPr>
          <w:p w14:paraId="1D069021" w14:textId="0EDC4DB3"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FD3FA43" w14:textId="1F2F18A8"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2349FA1" w14:textId="587D7150"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57DC9B4F" w14:textId="20CE8ACF"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53F0BE7" w14:textId="14A8C9D1"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A13324" w:rsidRPr="00555C96" w14:paraId="74241E0D"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F4DB783" w14:textId="69A18B7D" w:rsidR="00A13324" w:rsidRPr="00F00059" w:rsidRDefault="00A13324"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350</w:t>
            </w:r>
          </w:p>
        </w:tc>
        <w:tc>
          <w:tcPr>
            <w:tcW w:w="1302" w:type="dxa"/>
          </w:tcPr>
          <w:p w14:paraId="4385F30F" w14:textId="1361EAA1"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04CA5175" w14:textId="0E03E2EF"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60A3A229" w14:textId="6FE9CCEB"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0090E2A1" w14:textId="41F5311C"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152E4E6" w14:textId="14CBF050"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A13324" w:rsidRPr="00555C96" w14:paraId="15310DCF"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51A8EF9" w14:textId="1C19C31F" w:rsidR="00A13324" w:rsidRPr="00F00059" w:rsidRDefault="00A13324"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355</w:t>
            </w:r>
          </w:p>
        </w:tc>
        <w:tc>
          <w:tcPr>
            <w:tcW w:w="1302" w:type="dxa"/>
          </w:tcPr>
          <w:p w14:paraId="26EBCD8F" w14:textId="7D5C793B"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F39BE64" w14:textId="1A91592D"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549DB32" w14:textId="63959096"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D6AD0FA" w14:textId="24E3256B"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25DFC90F" w14:textId="11646A27"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A13324" w:rsidRPr="00555C96" w14:paraId="757DC84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C1AD587" w14:textId="0B6FAF1F" w:rsidR="00A13324" w:rsidRPr="00F00059" w:rsidRDefault="00A13324"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360</w:t>
            </w:r>
          </w:p>
        </w:tc>
        <w:tc>
          <w:tcPr>
            <w:tcW w:w="1302" w:type="dxa"/>
          </w:tcPr>
          <w:p w14:paraId="7C7E4EEA" w14:textId="01559F00"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14A67407" w14:textId="1F742F0B"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50BDDE53" w14:textId="0D9DB4B4"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F06EF52" w14:textId="5A5A1287"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6817D61B" w14:textId="3F9AD8AB"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A13324" w:rsidRPr="00555C96" w14:paraId="0C0A406E"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64B977B" w14:textId="7547447D" w:rsidR="00A13324" w:rsidRPr="00F00059" w:rsidRDefault="00A13324"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365</w:t>
            </w:r>
          </w:p>
        </w:tc>
        <w:tc>
          <w:tcPr>
            <w:tcW w:w="1302" w:type="dxa"/>
          </w:tcPr>
          <w:p w14:paraId="0CFF1584" w14:textId="7F6B8BEF"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30E91589" w14:textId="49A4C2CF"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78EC0587" w14:textId="5563168B"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119D074E" w14:textId="763FF648"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502DE72B" w14:textId="26EFA65D" w:rsidR="00A13324" w:rsidRPr="00F00059" w:rsidRDefault="00A1332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A13324" w:rsidRPr="00555C96" w14:paraId="4D086F9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ED8A485" w14:textId="6FE6D8CC" w:rsidR="00A13324" w:rsidRPr="00F00059" w:rsidRDefault="00A13324"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370</w:t>
            </w:r>
          </w:p>
        </w:tc>
        <w:tc>
          <w:tcPr>
            <w:tcW w:w="1302" w:type="dxa"/>
          </w:tcPr>
          <w:p w14:paraId="182C489A" w14:textId="1975AD06"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75E9FDF4" w14:textId="20A74826"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CC07AD2" w14:textId="2ADEC508"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6F348375" w14:textId="755F62CD"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4CA4100C" w14:textId="4E8C46EE" w:rsidR="00A13324" w:rsidRPr="00F00059" w:rsidRDefault="00A1332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743AB9" w:rsidRPr="00555C96" w14:paraId="32ACD58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1C4DF3E" w14:textId="2FB4B083" w:rsidR="00743AB9" w:rsidRPr="00F00059" w:rsidRDefault="00743AB9"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375</w:t>
            </w:r>
          </w:p>
        </w:tc>
        <w:tc>
          <w:tcPr>
            <w:tcW w:w="1302" w:type="dxa"/>
          </w:tcPr>
          <w:p w14:paraId="48B51B13" w14:textId="301D09AA" w:rsidR="00743AB9" w:rsidRPr="00F00059" w:rsidRDefault="00743AB9"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w:t>
            </w:r>
          </w:p>
        </w:tc>
        <w:tc>
          <w:tcPr>
            <w:tcW w:w="4111" w:type="dxa"/>
          </w:tcPr>
          <w:p w14:paraId="66DC81AA" w14:textId="36459B77" w:rsidR="00743AB9" w:rsidRPr="00F00059" w:rsidRDefault="00743AB9"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346747D3" w14:textId="2CB667BD" w:rsidR="00743AB9" w:rsidRPr="00F00059" w:rsidRDefault="00743AB9"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793B4729" w14:textId="3640078C" w:rsidR="00743AB9" w:rsidRPr="00F00059" w:rsidRDefault="00743AB9"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7225E41B" w14:textId="57972823" w:rsidR="00743AB9" w:rsidRPr="00F00059" w:rsidRDefault="00743AB9"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743AB9" w:rsidRPr="00555C96" w14:paraId="0290862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1EE880C" w14:textId="6A919C02" w:rsidR="00743AB9" w:rsidRPr="00F00059" w:rsidRDefault="00743AB9" w:rsidP="005D0D34">
            <w:pPr>
              <w:jc w:val="center"/>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398</w:t>
            </w:r>
          </w:p>
        </w:tc>
        <w:tc>
          <w:tcPr>
            <w:tcW w:w="1302" w:type="dxa"/>
          </w:tcPr>
          <w:p w14:paraId="06E5FBD8" w14:textId="1599ACA8" w:rsidR="00743AB9" w:rsidRPr="00F00059" w:rsidRDefault="00743AB9"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2</w:t>
            </w:r>
          </w:p>
        </w:tc>
        <w:tc>
          <w:tcPr>
            <w:tcW w:w="4111" w:type="dxa"/>
          </w:tcPr>
          <w:p w14:paraId="3FFB4BE2" w14:textId="23717C2E" w:rsidR="00743AB9" w:rsidRPr="00F00059" w:rsidRDefault="00743AB9"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60</w:t>
            </w:r>
          </w:p>
        </w:tc>
        <w:tc>
          <w:tcPr>
            <w:tcW w:w="2268" w:type="dxa"/>
          </w:tcPr>
          <w:p w14:paraId="269B02B5" w14:textId="736E35CD" w:rsidR="00743AB9" w:rsidRPr="00F00059" w:rsidRDefault="00743AB9"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10.00</w:t>
            </w:r>
          </w:p>
        </w:tc>
        <w:tc>
          <w:tcPr>
            <w:tcW w:w="1836" w:type="dxa"/>
          </w:tcPr>
          <w:p w14:paraId="23C398EC" w14:textId="2F87D6EF" w:rsidR="00743AB9" w:rsidRPr="00F00059" w:rsidRDefault="00743AB9"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0.0</w:t>
            </w:r>
          </w:p>
        </w:tc>
        <w:tc>
          <w:tcPr>
            <w:tcW w:w="2380" w:type="dxa"/>
          </w:tcPr>
          <w:p w14:paraId="21CE4DEF" w14:textId="6B359FB3" w:rsidR="00743AB9" w:rsidRPr="00F00059" w:rsidRDefault="00743AB9"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F00059">
              <w:rPr>
                <w:rFonts w:ascii="Arial" w:eastAsiaTheme="minorHAnsi" w:hAnsi="Arial" w:cs="Arial"/>
                <w:color w:val="000000"/>
                <w:sz w:val="21"/>
                <w:szCs w:val="21"/>
                <w:lang w:val="en-GB" w:eastAsia="en-US"/>
              </w:rPr>
              <w:t>1.50</w:t>
            </w:r>
          </w:p>
        </w:tc>
      </w:tr>
      <w:tr w:rsidR="00F00059" w:rsidRPr="00F00059" w14:paraId="65BC8DFA" w14:textId="77777777" w:rsidTr="00F00059">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30B68943" w14:textId="6C822F82" w:rsidR="0048065D" w:rsidRPr="00F00059" w:rsidRDefault="0048065D" w:rsidP="005D0D34">
            <w:pPr>
              <w:jc w:val="center"/>
              <w:rPr>
                <w:color w:val="FFFFFF" w:themeColor="background1"/>
              </w:rPr>
            </w:pPr>
            <w:r w:rsidRPr="00F00059">
              <w:rPr>
                <w:rFonts w:ascii="Arial" w:hAnsi="Arial" w:cs="Arial"/>
                <w:color w:val="FFFFFF" w:themeColor="background1"/>
              </w:rPr>
              <w:t>Faulting Phase – 7</w:t>
            </w:r>
          </w:p>
        </w:tc>
      </w:tr>
      <w:tr w:rsidR="00F00059" w:rsidRPr="00F00059" w14:paraId="70650D17"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0D9FAA55" w14:textId="77777777" w:rsidR="0048065D" w:rsidRPr="00F00059" w:rsidRDefault="0048065D" w:rsidP="005D0D34">
            <w:pPr>
              <w:jc w:val="center"/>
              <w:rPr>
                <w:rFonts w:ascii="Arial" w:hAnsi="Arial" w:cs="Arial"/>
                <w:b w:val="0"/>
                <w:bCs w:val="0"/>
                <w:color w:val="FFFFFF" w:themeColor="background1"/>
              </w:rPr>
            </w:pPr>
            <w:bookmarkStart w:id="8" w:name="_Hlk78000039"/>
            <w:r w:rsidRPr="00F00059">
              <w:rPr>
                <w:rFonts w:ascii="Arial" w:hAnsi="Arial" w:cs="Arial"/>
                <w:b w:val="0"/>
                <w:bCs w:val="0"/>
                <w:color w:val="FFFFFF" w:themeColor="background1"/>
              </w:rPr>
              <w:t>Initial Location (Km)</w:t>
            </w:r>
          </w:p>
        </w:tc>
        <w:tc>
          <w:tcPr>
            <w:tcW w:w="1302" w:type="dxa"/>
            <w:shd w:val="clear" w:color="auto" w:fill="5B9BD5" w:themeFill="accent1"/>
          </w:tcPr>
          <w:p w14:paraId="415631AE" w14:textId="77777777" w:rsidR="0048065D" w:rsidRPr="00F00059" w:rsidRDefault="0048065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22BCBFE5" w14:textId="77777777" w:rsidR="0048065D" w:rsidRPr="00F00059" w:rsidRDefault="0048065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3E1A8C4F" w14:textId="77777777" w:rsidR="0048065D" w:rsidRPr="00F00059" w:rsidRDefault="0048065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1B857D8E" w14:textId="77777777" w:rsidR="0048065D" w:rsidRPr="00F00059" w:rsidRDefault="0048065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6B2E75AB" w14:textId="77777777" w:rsidR="0048065D" w:rsidRPr="00F00059" w:rsidRDefault="0048065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bookmarkEnd w:id="8"/>
      <w:tr w:rsidR="0048065D" w:rsidRPr="00555C96" w14:paraId="5BF1D265"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919F369" w14:textId="095BC8F7" w:rsidR="0048065D" w:rsidRPr="00E7228E" w:rsidRDefault="0048065D" w:rsidP="00E7228E">
            <w:pPr>
              <w:jc w:val="center"/>
              <w:rPr>
                <w:rFonts w:ascii="Arial" w:hAnsi="Arial" w:cs="Arial"/>
                <w:b w:val="0"/>
                <w:bCs w:val="0"/>
                <w:sz w:val="21"/>
                <w:szCs w:val="21"/>
              </w:rPr>
            </w:pPr>
            <w:r w:rsidRPr="00E7228E">
              <w:rPr>
                <w:rFonts w:ascii="Arial" w:eastAsiaTheme="minorHAnsi" w:hAnsi="Arial" w:cs="Arial"/>
                <w:color w:val="000000"/>
                <w:sz w:val="21"/>
                <w:szCs w:val="21"/>
                <w:lang w:val="en-GB" w:eastAsia="en-US"/>
              </w:rPr>
              <w:t>228</w:t>
            </w:r>
          </w:p>
        </w:tc>
        <w:tc>
          <w:tcPr>
            <w:tcW w:w="1302" w:type="dxa"/>
          </w:tcPr>
          <w:p w14:paraId="439BB995" w14:textId="0AC4A900"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4</w:t>
            </w:r>
          </w:p>
        </w:tc>
        <w:tc>
          <w:tcPr>
            <w:tcW w:w="4111" w:type="dxa"/>
          </w:tcPr>
          <w:p w14:paraId="482B6552" w14:textId="63539051"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50</w:t>
            </w:r>
          </w:p>
        </w:tc>
        <w:tc>
          <w:tcPr>
            <w:tcW w:w="2268" w:type="dxa"/>
          </w:tcPr>
          <w:p w14:paraId="43DAC5B8" w14:textId="676A8972"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11.00</w:t>
            </w:r>
          </w:p>
        </w:tc>
        <w:tc>
          <w:tcPr>
            <w:tcW w:w="1836" w:type="dxa"/>
          </w:tcPr>
          <w:p w14:paraId="3ADFEFE6" w14:textId="6D343142"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0.0</w:t>
            </w:r>
          </w:p>
        </w:tc>
        <w:tc>
          <w:tcPr>
            <w:tcW w:w="2380" w:type="dxa"/>
          </w:tcPr>
          <w:p w14:paraId="3C030C0B" w14:textId="381B3C17"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2.00</w:t>
            </w:r>
          </w:p>
        </w:tc>
      </w:tr>
      <w:tr w:rsidR="0048065D" w:rsidRPr="00555C96" w14:paraId="14ECED1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A8B1E0D" w14:textId="2EFDA45D" w:rsidR="0048065D" w:rsidRPr="00E7228E" w:rsidRDefault="0048065D"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239</w:t>
            </w:r>
          </w:p>
        </w:tc>
        <w:tc>
          <w:tcPr>
            <w:tcW w:w="1302" w:type="dxa"/>
          </w:tcPr>
          <w:p w14:paraId="260CB1F7" w14:textId="4C550AA4"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4</w:t>
            </w:r>
          </w:p>
        </w:tc>
        <w:tc>
          <w:tcPr>
            <w:tcW w:w="4111" w:type="dxa"/>
          </w:tcPr>
          <w:p w14:paraId="50141105" w14:textId="6B1BE5D9"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50</w:t>
            </w:r>
          </w:p>
        </w:tc>
        <w:tc>
          <w:tcPr>
            <w:tcW w:w="2268" w:type="dxa"/>
          </w:tcPr>
          <w:p w14:paraId="2CDDC0D0" w14:textId="3F9A5A07"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523AB6CA" w14:textId="1E363296"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1834B4F" w14:textId="20E2F053"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8065D" w:rsidRPr="00555C96" w14:paraId="0E77AE3E"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8692318" w14:textId="4108A4A6" w:rsidR="0048065D" w:rsidRPr="00E7228E" w:rsidRDefault="0048065D"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245</w:t>
            </w:r>
          </w:p>
        </w:tc>
        <w:tc>
          <w:tcPr>
            <w:tcW w:w="1302" w:type="dxa"/>
          </w:tcPr>
          <w:p w14:paraId="0474389F" w14:textId="714DBD1B"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9ACEAA0" w14:textId="03349710"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79B1E52C" w14:textId="5F60886A"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38B1BC4D" w14:textId="183B5F0E"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5919E6E" w14:textId="5D0E551F"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8065D" w:rsidRPr="00555C96" w14:paraId="780B752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3F46D8B" w14:textId="39794E6F" w:rsidR="0048065D" w:rsidRPr="00E7228E" w:rsidRDefault="0048065D"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250</w:t>
            </w:r>
          </w:p>
        </w:tc>
        <w:tc>
          <w:tcPr>
            <w:tcW w:w="1302" w:type="dxa"/>
          </w:tcPr>
          <w:p w14:paraId="531B113C" w14:textId="1874397F"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50711D49" w14:textId="73A198D6"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1E7D6857" w14:textId="7CE5657F"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4C189DE2" w14:textId="237E5ABB"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676DBD7E" w14:textId="276F95E3"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8065D" w:rsidRPr="00555C96" w14:paraId="00896185"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5199298" w14:textId="76EECBC0" w:rsidR="0048065D" w:rsidRPr="00E7228E" w:rsidRDefault="0048065D"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255</w:t>
            </w:r>
          </w:p>
        </w:tc>
        <w:tc>
          <w:tcPr>
            <w:tcW w:w="1302" w:type="dxa"/>
          </w:tcPr>
          <w:p w14:paraId="5119AB5B" w14:textId="417FA4DE"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0CFAF9A" w14:textId="44E5062A"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1A909637" w14:textId="60FD298C"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37DF8BB4" w14:textId="7BEF2955"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5FF5C6C" w14:textId="1BD3A781"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8065D" w:rsidRPr="00555C96" w14:paraId="3E20BC1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811F0C6" w14:textId="3567B710" w:rsidR="0048065D" w:rsidRPr="00E7228E" w:rsidRDefault="0048065D"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260</w:t>
            </w:r>
          </w:p>
        </w:tc>
        <w:tc>
          <w:tcPr>
            <w:tcW w:w="1302" w:type="dxa"/>
          </w:tcPr>
          <w:p w14:paraId="634EC700" w14:textId="0C796767"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0353A91" w14:textId="141E8E1F"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7514B845" w14:textId="6049DDD3"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36EE28FA" w14:textId="74F6C9FD"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69A6C6AD" w14:textId="15AEB634"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8065D" w:rsidRPr="00555C96" w14:paraId="290E5D45"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9B321D5" w14:textId="71B5C581" w:rsidR="0048065D" w:rsidRPr="00E7228E" w:rsidRDefault="0048065D"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265</w:t>
            </w:r>
          </w:p>
        </w:tc>
        <w:tc>
          <w:tcPr>
            <w:tcW w:w="1302" w:type="dxa"/>
          </w:tcPr>
          <w:p w14:paraId="4825BB79" w14:textId="16E63627"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A95FBA7" w14:textId="7DA6A470"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16E428B0" w14:textId="5078EAC3"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49F99472" w14:textId="3E8EC25E"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06C0AF36" w14:textId="11265236" w:rsidR="0048065D" w:rsidRPr="00E7228E" w:rsidRDefault="0048065D"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8065D" w:rsidRPr="00555C96" w14:paraId="687EB05D"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DD0F37D" w14:textId="1CE710A8" w:rsidR="0048065D" w:rsidRPr="00E7228E" w:rsidRDefault="0048065D"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270</w:t>
            </w:r>
          </w:p>
        </w:tc>
        <w:tc>
          <w:tcPr>
            <w:tcW w:w="1302" w:type="dxa"/>
          </w:tcPr>
          <w:p w14:paraId="3419E35E" w14:textId="4032AB6A"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03468A2" w14:textId="090F3FB6"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559F06BC" w14:textId="7AA0C0F2"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50D24C1D" w14:textId="4F92D426"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EBECB01" w14:textId="7569E25C" w:rsidR="0048065D" w:rsidRPr="00E7228E" w:rsidRDefault="0048065D"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3D94FD8F"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BBC0C7E" w14:textId="6028395E"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275</w:t>
            </w:r>
          </w:p>
        </w:tc>
        <w:tc>
          <w:tcPr>
            <w:tcW w:w="1302" w:type="dxa"/>
          </w:tcPr>
          <w:p w14:paraId="383811D8" w14:textId="213422E0"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5A115DAA" w14:textId="379C21D0"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6743268F" w14:textId="0506F145"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162B3A0E" w14:textId="32A1EDF0"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35EF977" w14:textId="6D7E2FF6"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441BD354"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942629D" w14:textId="14D24F6B"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280</w:t>
            </w:r>
          </w:p>
        </w:tc>
        <w:tc>
          <w:tcPr>
            <w:tcW w:w="1302" w:type="dxa"/>
          </w:tcPr>
          <w:p w14:paraId="62CDFEEB" w14:textId="1E37F8DA"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13B96E11" w14:textId="6582E259"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4BC03CD8" w14:textId="7977F554"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28EB0CED" w14:textId="356734C4"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5C5BAD7F" w14:textId="6A33E7D1"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339DC990"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47209BA" w14:textId="65CB7378"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285</w:t>
            </w:r>
          </w:p>
        </w:tc>
        <w:tc>
          <w:tcPr>
            <w:tcW w:w="1302" w:type="dxa"/>
          </w:tcPr>
          <w:p w14:paraId="35EC0155" w14:textId="40144625"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9FBEEC6" w14:textId="1EC78350"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1103F40E" w14:textId="093AC969"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5FB6738F" w14:textId="74F1FC70"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57C10CF" w14:textId="533B1D39"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4B65290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2557261" w14:textId="4D7A7310"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290</w:t>
            </w:r>
          </w:p>
        </w:tc>
        <w:tc>
          <w:tcPr>
            <w:tcW w:w="1302" w:type="dxa"/>
          </w:tcPr>
          <w:p w14:paraId="23119A5A" w14:textId="7383389C"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55B417E" w14:textId="2B6E168F"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48EC649A" w14:textId="0606D4F6"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2FDC3C17" w14:textId="5BFAA26C"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EFA1786" w14:textId="4FB9BCD0"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7CDC9BE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440E408" w14:textId="6507392F"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295</w:t>
            </w:r>
          </w:p>
        </w:tc>
        <w:tc>
          <w:tcPr>
            <w:tcW w:w="1302" w:type="dxa"/>
          </w:tcPr>
          <w:p w14:paraId="0878CF11" w14:textId="53FAD51A"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1DAC6F95" w14:textId="02449EF6"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7B4167A4" w14:textId="6FCEDDAF"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1731E77B" w14:textId="44E33B8E"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08A188C" w14:textId="3F081E19"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4D021DAE"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7D8690C" w14:textId="0A3D9122"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300</w:t>
            </w:r>
          </w:p>
        </w:tc>
        <w:tc>
          <w:tcPr>
            <w:tcW w:w="1302" w:type="dxa"/>
          </w:tcPr>
          <w:p w14:paraId="144294BB" w14:textId="3D5796AF"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59508A36" w14:textId="76A87995"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01D324BB" w14:textId="7FBCC719"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1C34D355" w14:textId="146779A4"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19C1C9A" w14:textId="1B02B33A"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77520CA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4810C2A" w14:textId="337B3248"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305</w:t>
            </w:r>
          </w:p>
        </w:tc>
        <w:tc>
          <w:tcPr>
            <w:tcW w:w="1302" w:type="dxa"/>
          </w:tcPr>
          <w:p w14:paraId="05BC7A48" w14:textId="7E869BE6"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2AABD986" w14:textId="19620B5F"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1DC4BA74" w14:textId="5836AFF5"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1F31C6A4" w14:textId="3A582E5B"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539E3487" w14:textId="0E2AE5A6"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63ADA27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1C485EF" w14:textId="2A2D2F97"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310</w:t>
            </w:r>
          </w:p>
        </w:tc>
        <w:tc>
          <w:tcPr>
            <w:tcW w:w="1302" w:type="dxa"/>
          </w:tcPr>
          <w:p w14:paraId="7B52F6F1" w14:textId="61F11BDA"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8D86294" w14:textId="53215CC6"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604A9850" w14:textId="188224EE"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28C21905" w14:textId="771B3806"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9469422" w14:textId="421F078F"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6650E310"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4620396" w14:textId="7702A710"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315</w:t>
            </w:r>
          </w:p>
        </w:tc>
        <w:tc>
          <w:tcPr>
            <w:tcW w:w="1302" w:type="dxa"/>
          </w:tcPr>
          <w:p w14:paraId="2F3062F1" w14:textId="7FEFFC53"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E507C08" w14:textId="0EA3B9CF"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20B33FDC" w14:textId="559D3518"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17A5A5A1" w14:textId="4CBADB2F"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8CFC8A3" w14:textId="73E9EC75"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0EB177E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5CB2531" w14:textId="37B753CE"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320</w:t>
            </w:r>
          </w:p>
        </w:tc>
        <w:tc>
          <w:tcPr>
            <w:tcW w:w="1302" w:type="dxa"/>
          </w:tcPr>
          <w:p w14:paraId="2D5E84F8" w14:textId="370CFE55"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1E1FF277" w14:textId="1AE419A5"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4AA586F0" w14:textId="2B06CE82"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4B367882" w14:textId="25016C9D"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03B9EC78" w14:textId="7DC4ED6A"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5B16179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0C11163" w14:textId="38905BD3"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325</w:t>
            </w:r>
          </w:p>
        </w:tc>
        <w:tc>
          <w:tcPr>
            <w:tcW w:w="1302" w:type="dxa"/>
          </w:tcPr>
          <w:p w14:paraId="29C4B3F8" w14:textId="0FBF90C8"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A3902FD" w14:textId="793F7558"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78349234" w14:textId="6BEB15F1"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13D9BD1E" w14:textId="75D579E2"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338F4DA" w14:textId="14770354"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78DBACA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AFA37C1" w14:textId="1DC1031F"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330</w:t>
            </w:r>
          </w:p>
        </w:tc>
        <w:tc>
          <w:tcPr>
            <w:tcW w:w="1302" w:type="dxa"/>
          </w:tcPr>
          <w:p w14:paraId="7C39CFEF" w14:textId="72A1225E"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50EB0872" w14:textId="360F38FF"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63AFEABC" w14:textId="67A20598"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6ECD08A8" w14:textId="3EE50E42"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AD2177B" w14:textId="331FDA11"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74ADD98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E0A4A30" w14:textId="43C2C279"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335</w:t>
            </w:r>
          </w:p>
        </w:tc>
        <w:tc>
          <w:tcPr>
            <w:tcW w:w="1302" w:type="dxa"/>
          </w:tcPr>
          <w:p w14:paraId="3BCCC497" w14:textId="4650C56B"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99EB4B1" w14:textId="00C85A5B"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1886A9FE" w14:textId="69FB6E7A"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013437E4" w14:textId="7639D965"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B50C54C" w14:textId="39571B0B"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72F70F3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97C2BEC" w14:textId="615AE242"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340</w:t>
            </w:r>
          </w:p>
        </w:tc>
        <w:tc>
          <w:tcPr>
            <w:tcW w:w="1302" w:type="dxa"/>
          </w:tcPr>
          <w:p w14:paraId="5BADE543" w14:textId="7E565890"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94114BB" w14:textId="25119863"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10C51829" w14:textId="19C037A4"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743CA8A5" w14:textId="3A1F0085"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561EB448" w14:textId="021B76A5" w:rsidR="00BF2AB8" w:rsidRPr="00E7228E" w:rsidRDefault="00BF2AB8"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BF2AB8" w:rsidRPr="00555C96" w14:paraId="2A95DA1A"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C862BDA" w14:textId="7E89A17B" w:rsidR="00BF2AB8" w:rsidRPr="00E7228E" w:rsidRDefault="00BF2AB8"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345</w:t>
            </w:r>
          </w:p>
        </w:tc>
        <w:tc>
          <w:tcPr>
            <w:tcW w:w="1302" w:type="dxa"/>
          </w:tcPr>
          <w:p w14:paraId="324D0431" w14:textId="62FE4B28"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4FA695E7" w14:textId="3EBF697E"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44D1B169" w14:textId="2C7B24BD"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3B8FD19A" w14:textId="4AC805E4"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768CD3A" w14:textId="107BC9AB" w:rsidR="00BF2AB8" w:rsidRPr="00E7228E" w:rsidRDefault="00BF2AB8"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C6551" w:rsidRPr="00555C96" w14:paraId="42E8950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BA69806" w14:textId="797B59F8" w:rsidR="004C6551" w:rsidRPr="00E7228E" w:rsidRDefault="004C6551"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350</w:t>
            </w:r>
          </w:p>
        </w:tc>
        <w:tc>
          <w:tcPr>
            <w:tcW w:w="1302" w:type="dxa"/>
          </w:tcPr>
          <w:p w14:paraId="0122FFD1" w14:textId="7255A52E"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6BC9C0A" w14:textId="2B6B817C"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7CBAFE6D" w14:textId="4E2AC452"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2CBF9C40" w14:textId="1E68501C"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DDA1871" w14:textId="7BFC2CB3"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C6551" w:rsidRPr="00555C96" w14:paraId="5AD1374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CAE0FB2" w14:textId="240A638D" w:rsidR="004C6551" w:rsidRPr="00E7228E" w:rsidRDefault="004C6551"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355</w:t>
            </w:r>
          </w:p>
        </w:tc>
        <w:tc>
          <w:tcPr>
            <w:tcW w:w="1302" w:type="dxa"/>
          </w:tcPr>
          <w:p w14:paraId="5C9CDA68" w14:textId="32C5B07A"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873B136" w14:textId="29A7D247"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59620788" w14:textId="14B27841"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20C7DEF9" w14:textId="5F470065"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EC1C5E2" w14:textId="5FE4FB87"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C6551" w:rsidRPr="00555C96" w14:paraId="719190BF"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B681E28" w14:textId="3F357FF1" w:rsidR="004C6551" w:rsidRPr="00E7228E" w:rsidRDefault="004C6551"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360</w:t>
            </w:r>
          </w:p>
        </w:tc>
        <w:tc>
          <w:tcPr>
            <w:tcW w:w="1302" w:type="dxa"/>
          </w:tcPr>
          <w:p w14:paraId="04599803" w14:textId="3D4A4425"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C295665" w14:textId="3610F554"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58E46071" w14:textId="0A2EA7E5"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4C54C3B7" w14:textId="6009FA8A"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6AE51633" w14:textId="18D15145"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C6551" w:rsidRPr="00555C96" w14:paraId="56DFEEBF"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34D1471" w14:textId="737D395A" w:rsidR="004C6551" w:rsidRPr="00E7228E" w:rsidRDefault="004C6551"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365</w:t>
            </w:r>
          </w:p>
        </w:tc>
        <w:tc>
          <w:tcPr>
            <w:tcW w:w="1302" w:type="dxa"/>
          </w:tcPr>
          <w:p w14:paraId="6F1630DA" w14:textId="460A357D"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415D1A80" w14:textId="1F0ABFF8"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2BCE6B5B" w14:textId="5E7180C7"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28F94725" w14:textId="701DEF8D"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E2B1C0C" w14:textId="48F288A0"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C6551" w:rsidRPr="00555C96" w14:paraId="3D66E43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5BE8EED" w14:textId="625563B2" w:rsidR="004C6551" w:rsidRPr="00E7228E" w:rsidRDefault="004C6551"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370</w:t>
            </w:r>
          </w:p>
        </w:tc>
        <w:tc>
          <w:tcPr>
            <w:tcW w:w="1302" w:type="dxa"/>
          </w:tcPr>
          <w:p w14:paraId="3A7DF7E9" w14:textId="735A0EDF"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D9C6902" w14:textId="5F9F7260"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44753084" w14:textId="41222C99"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5ED31A08" w14:textId="67D03AA4"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639A9C31" w14:textId="547DF5BA"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C6551" w:rsidRPr="00555C96" w14:paraId="1B91453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303293B" w14:textId="46C5728A" w:rsidR="004C6551" w:rsidRPr="00E7228E" w:rsidRDefault="004C6551"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375</w:t>
            </w:r>
          </w:p>
        </w:tc>
        <w:tc>
          <w:tcPr>
            <w:tcW w:w="1302" w:type="dxa"/>
          </w:tcPr>
          <w:p w14:paraId="4B5182B7" w14:textId="3A0DEA7D"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11108EDC" w14:textId="75D6A725"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4345425F" w14:textId="2DBB38EB"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5310160B" w14:textId="56864239"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B2A948A" w14:textId="610381A0"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C6551" w:rsidRPr="00555C96" w14:paraId="633289E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CF98174" w14:textId="23FF84E1" w:rsidR="004C6551" w:rsidRPr="00E7228E" w:rsidRDefault="004C6551"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380</w:t>
            </w:r>
          </w:p>
        </w:tc>
        <w:tc>
          <w:tcPr>
            <w:tcW w:w="1302" w:type="dxa"/>
          </w:tcPr>
          <w:p w14:paraId="7AE815AE" w14:textId="510CE9D0"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494AC8C" w14:textId="18A2648D"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46AC45E9" w14:textId="426FDA74"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5A02C752" w14:textId="591BCB86"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7A5802A" w14:textId="17E0A782"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C6551" w:rsidRPr="00555C96" w14:paraId="2E2DCB4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E11023F" w14:textId="7F3FC08D" w:rsidR="004C6551" w:rsidRPr="00E7228E" w:rsidRDefault="004C6551"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385</w:t>
            </w:r>
          </w:p>
        </w:tc>
        <w:tc>
          <w:tcPr>
            <w:tcW w:w="1302" w:type="dxa"/>
          </w:tcPr>
          <w:p w14:paraId="0D8FE975" w14:textId="21358419"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4FBD451" w14:textId="474DA1B2"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2C0D04B7" w14:textId="649B423E"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0A7A996E" w14:textId="20BAF887"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C5CC63D" w14:textId="10BD6E90"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C6551" w:rsidRPr="00555C96" w14:paraId="7996165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573A740" w14:textId="3D64AC5A" w:rsidR="004C6551" w:rsidRPr="00E7228E" w:rsidRDefault="004C6551"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390</w:t>
            </w:r>
          </w:p>
        </w:tc>
        <w:tc>
          <w:tcPr>
            <w:tcW w:w="1302" w:type="dxa"/>
          </w:tcPr>
          <w:p w14:paraId="20E439B0" w14:textId="44189E92"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E85DCF1" w14:textId="5CF65B1E"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2079F8BF" w14:textId="0EFC28D5"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02488025" w14:textId="039EAAAE"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268CD3B" w14:textId="1E9704BD" w:rsidR="004C6551" w:rsidRPr="00E7228E" w:rsidRDefault="004C6551" w:rsidP="00E7228E">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4C6551" w:rsidRPr="00555C96" w14:paraId="77FB490F"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CD8D8FE" w14:textId="7B52DDEC" w:rsidR="004C6551" w:rsidRPr="00E7228E" w:rsidRDefault="004C6551" w:rsidP="00E7228E">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395</w:t>
            </w:r>
          </w:p>
        </w:tc>
        <w:tc>
          <w:tcPr>
            <w:tcW w:w="1302" w:type="dxa"/>
          </w:tcPr>
          <w:p w14:paraId="5609857A" w14:textId="02802B22"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4652873D" w14:textId="79E6C48A"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671B1AE8" w14:textId="409E8F77"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11.00</w:t>
            </w:r>
          </w:p>
        </w:tc>
        <w:tc>
          <w:tcPr>
            <w:tcW w:w="1836" w:type="dxa"/>
          </w:tcPr>
          <w:p w14:paraId="15E417C4" w14:textId="6BDC1995"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6A7079BD" w14:textId="2F3E4B7D" w:rsidR="004C6551" w:rsidRPr="00E7228E" w:rsidRDefault="004C6551" w:rsidP="00E7228E">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r>
      <w:tr w:rsidR="00F00059" w:rsidRPr="00F00059" w14:paraId="3702B4B7"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6B80607E" w14:textId="0E421BED" w:rsidR="00C53526" w:rsidRPr="00F00059" w:rsidRDefault="00C53526" w:rsidP="005D0D34">
            <w:pPr>
              <w:jc w:val="center"/>
              <w:rPr>
                <w:color w:val="FFFFFF" w:themeColor="background1"/>
              </w:rPr>
            </w:pPr>
            <w:r w:rsidRPr="00F00059">
              <w:rPr>
                <w:rFonts w:ascii="Arial" w:hAnsi="Arial" w:cs="Arial"/>
                <w:color w:val="FFFFFF" w:themeColor="background1"/>
              </w:rPr>
              <w:t xml:space="preserve">Faulting Phase – </w:t>
            </w:r>
            <w:r w:rsidR="00EB150B" w:rsidRPr="00F00059">
              <w:rPr>
                <w:rFonts w:ascii="Arial" w:hAnsi="Arial" w:cs="Arial"/>
                <w:color w:val="FFFFFF" w:themeColor="background1"/>
              </w:rPr>
              <w:t>8</w:t>
            </w:r>
          </w:p>
        </w:tc>
      </w:tr>
      <w:tr w:rsidR="00F00059" w:rsidRPr="00F00059" w14:paraId="012FA3DB" w14:textId="77777777" w:rsidTr="00F00059">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1D949E6E" w14:textId="77777777" w:rsidR="00C53526" w:rsidRPr="00F00059" w:rsidRDefault="00C53526" w:rsidP="005D0D34">
            <w:pPr>
              <w:jc w:val="center"/>
              <w:rPr>
                <w:rFonts w:ascii="Arial" w:hAnsi="Arial" w:cs="Arial"/>
                <w:color w:val="FFFFFF" w:themeColor="background1"/>
              </w:rPr>
            </w:pPr>
            <w:r w:rsidRPr="00F00059">
              <w:rPr>
                <w:rFonts w:ascii="Arial" w:hAnsi="Arial" w:cs="Arial"/>
                <w:color w:val="FFFFFF" w:themeColor="background1"/>
              </w:rPr>
              <w:t>Initial Location (Km)</w:t>
            </w:r>
          </w:p>
        </w:tc>
        <w:tc>
          <w:tcPr>
            <w:tcW w:w="1302" w:type="dxa"/>
            <w:shd w:val="clear" w:color="auto" w:fill="5B9BD5" w:themeFill="accent1"/>
          </w:tcPr>
          <w:p w14:paraId="698EB701" w14:textId="77777777" w:rsidR="00C53526" w:rsidRPr="00F00059" w:rsidRDefault="00C5352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230F816C" w14:textId="77777777" w:rsidR="00C53526" w:rsidRPr="00F00059" w:rsidRDefault="00C5352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24E4E0D5" w14:textId="5D258E5D" w:rsidR="00C53526" w:rsidRPr="00F00059" w:rsidRDefault="00C5352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7B9201A0" w14:textId="77777777" w:rsidR="00C53526" w:rsidRPr="00F00059" w:rsidRDefault="00C5352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2B554472" w14:textId="77777777" w:rsidR="00C53526" w:rsidRPr="00F00059" w:rsidRDefault="00C5352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tr w:rsidR="00C53526" w:rsidRPr="00555C96" w14:paraId="15BFA14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34E535D" w14:textId="2F4F6326" w:rsidR="00C53526" w:rsidRPr="00E7228E" w:rsidRDefault="00C53526" w:rsidP="005D0D34">
            <w:pPr>
              <w:jc w:val="center"/>
              <w:rPr>
                <w:rFonts w:ascii="Arial" w:hAnsi="Arial" w:cs="Arial"/>
                <w:b w:val="0"/>
                <w:bCs w:val="0"/>
                <w:sz w:val="21"/>
                <w:szCs w:val="21"/>
              </w:rPr>
            </w:pPr>
            <w:r w:rsidRPr="00E7228E">
              <w:rPr>
                <w:rFonts w:ascii="Arial" w:eastAsiaTheme="minorHAnsi" w:hAnsi="Arial" w:cs="Arial"/>
                <w:color w:val="000000"/>
                <w:sz w:val="21"/>
                <w:szCs w:val="21"/>
                <w:lang w:val="en-GB" w:eastAsia="en-US"/>
              </w:rPr>
              <w:t>215</w:t>
            </w:r>
          </w:p>
        </w:tc>
        <w:tc>
          <w:tcPr>
            <w:tcW w:w="1302" w:type="dxa"/>
          </w:tcPr>
          <w:p w14:paraId="2EE10083" w14:textId="247610C1" w:rsidR="00C53526" w:rsidRPr="00E7228E" w:rsidRDefault="00C5352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4</w:t>
            </w:r>
          </w:p>
        </w:tc>
        <w:tc>
          <w:tcPr>
            <w:tcW w:w="4111" w:type="dxa"/>
          </w:tcPr>
          <w:p w14:paraId="08DD6062" w14:textId="4620FE76" w:rsidR="00C53526" w:rsidRPr="00E7228E" w:rsidRDefault="00C5352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50</w:t>
            </w:r>
          </w:p>
        </w:tc>
        <w:tc>
          <w:tcPr>
            <w:tcW w:w="2268" w:type="dxa"/>
          </w:tcPr>
          <w:p w14:paraId="2FC74B52" w14:textId="5EF210C1" w:rsidR="00C53526" w:rsidRPr="00E7228E" w:rsidRDefault="00C5352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12.00</w:t>
            </w:r>
          </w:p>
        </w:tc>
        <w:tc>
          <w:tcPr>
            <w:tcW w:w="1836" w:type="dxa"/>
          </w:tcPr>
          <w:p w14:paraId="0BA159B7" w14:textId="0099D266" w:rsidR="00C53526" w:rsidRPr="00E7228E" w:rsidRDefault="00C5352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0.0</w:t>
            </w:r>
          </w:p>
        </w:tc>
        <w:tc>
          <w:tcPr>
            <w:tcW w:w="2380" w:type="dxa"/>
          </w:tcPr>
          <w:p w14:paraId="47FB7B8D" w14:textId="0402BC4E" w:rsidR="00C53526" w:rsidRPr="00E7228E" w:rsidRDefault="00C5352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1.50</w:t>
            </w:r>
          </w:p>
        </w:tc>
      </w:tr>
      <w:tr w:rsidR="00EB150B" w:rsidRPr="00555C96" w14:paraId="51CBCD87"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BBE2F5B" w14:textId="7EFA49D9"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230</w:t>
            </w:r>
          </w:p>
        </w:tc>
        <w:tc>
          <w:tcPr>
            <w:tcW w:w="1302" w:type="dxa"/>
          </w:tcPr>
          <w:p w14:paraId="7A2BB6A2" w14:textId="16C93100"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4</w:t>
            </w:r>
          </w:p>
        </w:tc>
        <w:tc>
          <w:tcPr>
            <w:tcW w:w="4111" w:type="dxa"/>
          </w:tcPr>
          <w:p w14:paraId="7A0A595D" w14:textId="3BC98260"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50</w:t>
            </w:r>
          </w:p>
        </w:tc>
        <w:tc>
          <w:tcPr>
            <w:tcW w:w="2268" w:type="dxa"/>
          </w:tcPr>
          <w:p w14:paraId="7A133001" w14:textId="2E7E9117"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4D2593DE" w14:textId="6878611B"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5A68F14" w14:textId="24E5FEBA"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EB150B" w:rsidRPr="00555C96" w14:paraId="00A04FF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ED34600" w14:textId="27ACAB9D"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235</w:t>
            </w:r>
          </w:p>
        </w:tc>
        <w:tc>
          <w:tcPr>
            <w:tcW w:w="1302" w:type="dxa"/>
          </w:tcPr>
          <w:p w14:paraId="1A3158A0" w14:textId="76BA8B62"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221B7CE" w14:textId="0E3AB029"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12955732" w14:textId="4ACAF516"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63EC84C" w14:textId="2B4CD602"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196C8C1" w14:textId="0FC2DCAD"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EB150B" w:rsidRPr="00555C96" w14:paraId="41A1BADC"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0BFBF57" w14:textId="5C985561"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240</w:t>
            </w:r>
          </w:p>
        </w:tc>
        <w:tc>
          <w:tcPr>
            <w:tcW w:w="1302" w:type="dxa"/>
          </w:tcPr>
          <w:p w14:paraId="271C3583" w14:textId="08143B48"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03DB251" w14:textId="23D69693"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59EE8B17" w14:textId="6D111B3E"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2F5ADE01" w14:textId="69FE9A2D"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C039CC3" w14:textId="2E9058A4"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EB150B" w:rsidRPr="00555C96" w14:paraId="0077C9AE"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767254C" w14:textId="452E235D"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245</w:t>
            </w:r>
          </w:p>
        </w:tc>
        <w:tc>
          <w:tcPr>
            <w:tcW w:w="1302" w:type="dxa"/>
          </w:tcPr>
          <w:p w14:paraId="2B0EA8AE" w14:textId="141461B7"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C69ED68" w14:textId="4D85F63F"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36C59296" w14:textId="16B49B78"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54955C3B" w14:textId="3EB85C5A"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0100382D" w14:textId="14279D68"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EB150B" w:rsidRPr="00555C96" w14:paraId="2A93C08D"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5B08334" w14:textId="262C2371"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250</w:t>
            </w:r>
          </w:p>
        </w:tc>
        <w:tc>
          <w:tcPr>
            <w:tcW w:w="1302" w:type="dxa"/>
          </w:tcPr>
          <w:p w14:paraId="4FA641CC" w14:textId="4946B5D0"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8371C21" w14:textId="75BAE7D3"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353F02D8" w14:textId="7DAFE981"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4D5CDEAD" w14:textId="17DC2FF3"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ED77440" w14:textId="38B032BD"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EB150B" w:rsidRPr="00555C96" w14:paraId="6DBB75E6"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22694A8" w14:textId="69EB1318"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255</w:t>
            </w:r>
          </w:p>
        </w:tc>
        <w:tc>
          <w:tcPr>
            <w:tcW w:w="1302" w:type="dxa"/>
          </w:tcPr>
          <w:p w14:paraId="0D21B837" w14:textId="75D92D7D"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1A4DEE2" w14:textId="5EDDFC90"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0D077A31" w14:textId="588369FA"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72E76777" w14:textId="580E46C2"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2792CE1" w14:textId="00D3918D"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EB150B" w:rsidRPr="00555C96" w14:paraId="042585F7"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E16A575" w14:textId="5C42C342"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260</w:t>
            </w:r>
          </w:p>
        </w:tc>
        <w:tc>
          <w:tcPr>
            <w:tcW w:w="1302" w:type="dxa"/>
          </w:tcPr>
          <w:p w14:paraId="25D65A2A" w14:textId="47295D92"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2B4DBCE0" w14:textId="7C1E9620"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60539904" w14:textId="65CC2962"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2221EC6" w14:textId="0CD785DE"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203501E" w14:textId="71F51048"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EB150B" w:rsidRPr="00555C96" w14:paraId="5B08177A"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28819CF" w14:textId="382CF6D7"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265</w:t>
            </w:r>
          </w:p>
        </w:tc>
        <w:tc>
          <w:tcPr>
            <w:tcW w:w="1302" w:type="dxa"/>
          </w:tcPr>
          <w:p w14:paraId="1A53116A" w14:textId="5F8E223F"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FCFC29B" w14:textId="0857114F"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6069AFDD" w14:textId="67700268"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518C9F5B" w14:textId="40828BA8"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ACA3962" w14:textId="072F023A"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EB150B" w:rsidRPr="00555C96" w14:paraId="03E01BA7"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92BF98D" w14:textId="52F90711"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270</w:t>
            </w:r>
          </w:p>
        </w:tc>
        <w:tc>
          <w:tcPr>
            <w:tcW w:w="1302" w:type="dxa"/>
          </w:tcPr>
          <w:p w14:paraId="57118B7C" w14:textId="3B457005"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5720F826" w14:textId="54501294"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26DCBD6C" w14:textId="06CE2C1F"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7D5B961F" w14:textId="0A937A27"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D9B24D0" w14:textId="7FF0CE08"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EB150B" w:rsidRPr="00555C96" w14:paraId="479D96F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4F475C1" w14:textId="701F0B7E"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280</w:t>
            </w:r>
          </w:p>
        </w:tc>
        <w:tc>
          <w:tcPr>
            <w:tcW w:w="1302" w:type="dxa"/>
          </w:tcPr>
          <w:p w14:paraId="41565E1B" w14:textId="5642CAF8"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2965085A" w14:textId="052293D8"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23FE36AB" w14:textId="6256CF48"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6A840D05" w14:textId="41361893"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66F45CEB" w14:textId="47C3385D"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EB150B" w:rsidRPr="00555C96" w14:paraId="7DA97B7D"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E92D4FC" w14:textId="5D1B2631"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285</w:t>
            </w:r>
          </w:p>
        </w:tc>
        <w:tc>
          <w:tcPr>
            <w:tcW w:w="1302" w:type="dxa"/>
          </w:tcPr>
          <w:p w14:paraId="7201B0E5" w14:textId="38004F9E"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45EC29DE" w14:textId="01CC4E44"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100EFA0D" w14:textId="188359F2"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299B7461" w14:textId="18EE7C80"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BCC74CB" w14:textId="64FD0056"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EB150B" w:rsidRPr="00555C96" w14:paraId="0A4AFAF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30D5882" w14:textId="3E0D7C24"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290</w:t>
            </w:r>
          </w:p>
        </w:tc>
        <w:tc>
          <w:tcPr>
            <w:tcW w:w="1302" w:type="dxa"/>
          </w:tcPr>
          <w:p w14:paraId="620958AD" w14:textId="598E8720"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1B9BE2F4" w14:textId="73DDE765"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465E7904" w14:textId="774F7331"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31556825" w14:textId="671A51C9"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489172D" w14:textId="2B8B0C41"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EB150B" w:rsidRPr="00555C96" w14:paraId="5BE43BC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600FBF3" w14:textId="649C02E8"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295</w:t>
            </w:r>
          </w:p>
        </w:tc>
        <w:tc>
          <w:tcPr>
            <w:tcW w:w="1302" w:type="dxa"/>
          </w:tcPr>
          <w:p w14:paraId="2ECE68B4" w14:textId="482689BE"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F93898C" w14:textId="79235EB1"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1A1096A1" w14:textId="37EC91EC"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96F5F01" w14:textId="0B5C9A3D"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09C6BE7" w14:textId="6F767FE6"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EB150B" w:rsidRPr="00555C96" w14:paraId="466CFAD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140C849" w14:textId="7F77C561"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300</w:t>
            </w:r>
          </w:p>
        </w:tc>
        <w:tc>
          <w:tcPr>
            <w:tcW w:w="1302" w:type="dxa"/>
          </w:tcPr>
          <w:p w14:paraId="3D508371" w14:textId="77A22CD8"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54CF679B" w14:textId="4555D097"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33C6922E" w14:textId="079E368D"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63E2C5A0" w14:textId="19EEA76C"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0DC47FF1" w14:textId="41C2FD87"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F00059" w:rsidRPr="00F00059" w14:paraId="4CA0F1D6" w14:textId="77777777" w:rsidTr="00F00059">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5A0D55C9" w14:textId="7719C5E1" w:rsidR="00EB150B" w:rsidRPr="00F00059" w:rsidRDefault="00EB150B" w:rsidP="005D0D34">
            <w:pPr>
              <w:jc w:val="center"/>
              <w:rPr>
                <w:color w:val="FFFFFF" w:themeColor="background1"/>
              </w:rPr>
            </w:pPr>
            <w:r w:rsidRPr="00F00059">
              <w:rPr>
                <w:rFonts w:ascii="Arial" w:hAnsi="Arial" w:cs="Arial"/>
                <w:color w:val="FFFFFF" w:themeColor="background1"/>
              </w:rPr>
              <w:t xml:space="preserve">Faulting Phase – </w:t>
            </w:r>
            <w:r w:rsidR="00DC07A4" w:rsidRPr="00F00059">
              <w:rPr>
                <w:rFonts w:ascii="Arial" w:hAnsi="Arial" w:cs="Arial"/>
                <w:color w:val="FFFFFF" w:themeColor="background1"/>
              </w:rPr>
              <w:t>9</w:t>
            </w:r>
          </w:p>
        </w:tc>
      </w:tr>
      <w:tr w:rsidR="00F00059" w:rsidRPr="00F00059" w14:paraId="323E619C"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556A7535" w14:textId="77777777" w:rsidR="00EB150B" w:rsidRPr="00F00059" w:rsidRDefault="00EB150B" w:rsidP="005D0D34">
            <w:pPr>
              <w:jc w:val="center"/>
              <w:rPr>
                <w:rFonts w:ascii="Arial" w:hAnsi="Arial" w:cs="Arial"/>
                <w:b w:val="0"/>
                <w:bCs w:val="0"/>
                <w:color w:val="FFFFFF" w:themeColor="background1"/>
              </w:rPr>
            </w:pPr>
            <w:r w:rsidRPr="00F00059">
              <w:rPr>
                <w:rFonts w:ascii="Arial" w:hAnsi="Arial" w:cs="Arial"/>
                <w:b w:val="0"/>
                <w:bCs w:val="0"/>
                <w:color w:val="FFFFFF" w:themeColor="background1"/>
              </w:rPr>
              <w:t>Initial Location (Km)</w:t>
            </w:r>
          </w:p>
        </w:tc>
        <w:tc>
          <w:tcPr>
            <w:tcW w:w="1302" w:type="dxa"/>
            <w:shd w:val="clear" w:color="auto" w:fill="5B9BD5" w:themeFill="accent1"/>
          </w:tcPr>
          <w:p w14:paraId="701F639E" w14:textId="77777777" w:rsidR="00EB150B" w:rsidRPr="00F00059"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7F3D9DC7" w14:textId="77777777" w:rsidR="00EB150B" w:rsidRPr="00F00059"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79DAE562" w14:textId="77777777" w:rsidR="00EB150B" w:rsidRPr="00F00059"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5D9ED7D0" w14:textId="77777777" w:rsidR="00EB150B" w:rsidRPr="00F00059"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31CA201A" w14:textId="77777777" w:rsidR="00EB150B" w:rsidRPr="00F00059"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tr w:rsidR="00EB150B" w:rsidRPr="00555C96" w14:paraId="7D7C17D7"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4DE55E2" w14:textId="1F02AF39" w:rsidR="00EB150B" w:rsidRPr="00E7228E" w:rsidRDefault="00EB150B" w:rsidP="005D0D34">
            <w:pPr>
              <w:jc w:val="center"/>
              <w:rPr>
                <w:rFonts w:ascii="Arial" w:hAnsi="Arial" w:cs="Arial"/>
                <w:b w:val="0"/>
                <w:bCs w:val="0"/>
                <w:sz w:val="21"/>
                <w:szCs w:val="21"/>
              </w:rPr>
            </w:pPr>
            <w:r w:rsidRPr="00E7228E">
              <w:rPr>
                <w:rFonts w:ascii="Arial" w:eastAsiaTheme="minorHAnsi" w:hAnsi="Arial" w:cs="Arial"/>
                <w:color w:val="000000"/>
                <w:sz w:val="21"/>
                <w:szCs w:val="21"/>
                <w:lang w:val="en-GB" w:eastAsia="en-US"/>
              </w:rPr>
              <w:t>192</w:t>
            </w:r>
          </w:p>
        </w:tc>
        <w:tc>
          <w:tcPr>
            <w:tcW w:w="1302" w:type="dxa"/>
          </w:tcPr>
          <w:p w14:paraId="009186F6" w14:textId="0E6A40AE"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4</w:t>
            </w:r>
          </w:p>
        </w:tc>
        <w:tc>
          <w:tcPr>
            <w:tcW w:w="4111" w:type="dxa"/>
          </w:tcPr>
          <w:p w14:paraId="69F34642" w14:textId="5CC121A3"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50</w:t>
            </w:r>
          </w:p>
        </w:tc>
        <w:tc>
          <w:tcPr>
            <w:tcW w:w="2268" w:type="dxa"/>
          </w:tcPr>
          <w:p w14:paraId="34DB4957" w14:textId="071EEE77"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12.00</w:t>
            </w:r>
          </w:p>
        </w:tc>
        <w:tc>
          <w:tcPr>
            <w:tcW w:w="1836" w:type="dxa"/>
          </w:tcPr>
          <w:p w14:paraId="5B995B1B" w14:textId="70F2CF0A"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0.0</w:t>
            </w:r>
          </w:p>
        </w:tc>
        <w:tc>
          <w:tcPr>
            <w:tcW w:w="2380" w:type="dxa"/>
          </w:tcPr>
          <w:p w14:paraId="2549061C" w14:textId="31569DA1" w:rsidR="00EB150B" w:rsidRPr="00E7228E" w:rsidRDefault="00EB150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1.50</w:t>
            </w:r>
          </w:p>
        </w:tc>
      </w:tr>
      <w:tr w:rsidR="00EB150B" w:rsidRPr="00555C96" w14:paraId="767591E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BE9DD25" w14:textId="453E72CB" w:rsidR="00EB150B" w:rsidRPr="00E7228E" w:rsidRDefault="00EB150B"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200</w:t>
            </w:r>
          </w:p>
        </w:tc>
        <w:tc>
          <w:tcPr>
            <w:tcW w:w="1302" w:type="dxa"/>
          </w:tcPr>
          <w:p w14:paraId="05D5CD74" w14:textId="44FA484B"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4</w:t>
            </w:r>
          </w:p>
        </w:tc>
        <w:tc>
          <w:tcPr>
            <w:tcW w:w="4111" w:type="dxa"/>
          </w:tcPr>
          <w:p w14:paraId="76379C1A" w14:textId="3063500E" w:rsidR="00EB150B" w:rsidRPr="00E7228E" w:rsidRDefault="00EB150B"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50</w:t>
            </w:r>
          </w:p>
        </w:tc>
        <w:tc>
          <w:tcPr>
            <w:tcW w:w="2268" w:type="dxa"/>
          </w:tcPr>
          <w:p w14:paraId="4E6C7DCB" w14:textId="78205CC6" w:rsidR="00EB150B"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3322A166" w14:textId="5FC90A42" w:rsidR="00EB150B"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529698ED" w14:textId="183A6D83" w:rsidR="00EB150B"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5E1F532F"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CC44D40" w14:textId="1E46B8D8"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205</w:t>
            </w:r>
          </w:p>
        </w:tc>
        <w:tc>
          <w:tcPr>
            <w:tcW w:w="1302" w:type="dxa"/>
          </w:tcPr>
          <w:p w14:paraId="01D4581C" w14:textId="40F136A0"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4A44E511" w14:textId="2EC0E427"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50148E2D" w14:textId="0F587F42"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3F9F2C64" w14:textId="6E70B304"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5876BC36" w14:textId="0D467D43"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0C9ADFE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F9015FD" w14:textId="2E6D5EE6"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210</w:t>
            </w:r>
          </w:p>
        </w:tc>
        <w:tc>
          <w:tcPr>
            <w:tcW w:w="1302" w:type="dxa"/>
          </w:tcPr>
          <w:p w14:paraId="35A877DB" w14:textId="3DD08A0B"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1B0AEA72" w14:textId="065C274E"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0CD0E1BF" w14:textId="1F2DC481"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4471170E" w14:textId="2A2FD783"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18E568B" w14:textId="292273E3"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4DC988B5"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85AB94F" w14:textId="606BF249"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215</w:t>
            </w:r>
          </w:p>
        </w:tc>
        <w:tc>
          <w:tcPr>
            <w:tcW w:w="1302" w:type="dxa"/>
          </w:tcPr>
          <w:p w14:paraId="1B83CFF6" w14:textId="5A47F331"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2ACDD60D" w14:textId="3702BFC6"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359987B7" w14:textId="073E08BE"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5DF84CE6" w14:textId="55ACEA50"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9AAF018" w14:textId="64601F5C"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41F63E4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37E98BA" w14:textId="57763C24"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220</w:t>
            </w:r>
          </w:p>
        </w:tc>
        <w:tc>
          <w:tcPr>
            <w:tcW w:w="1302" w:type="dxa"/>
          </w:tcPr>
          <w:p w14:paraId="1AB5E220" w14:textId="1DE9F900"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4EB0B533" w14:textId="5A436487"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6C243B9E" w14:textId="3EA37F05"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45101149" w14:textId="3BEDE87F"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4740526" w14:textId="1457624E"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21B1E300"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4A5483F" w14:textId="40A70599"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225</w:t>
            </w:r>
          </w:p>
        </w:tc>
        <w:tc>
          <w:tcPr>
            <w:tcW w:w="1302" w:type="dxa"/>
          </w:tcPr>
          <w:p w14:paraId="33D1787F" w14:textId="297CDC3B"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608714A" w14:textId="335021DC"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0CEECC7F" w14:textId="6BC57318"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4027E8D9" w14:textId="3FD13580"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561C95F6" w14:textId="4E4D792A"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25A8C05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438E237" w14:textId="63DDC629"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230</w:t>
            </w:r>
          </w:p>
        </w:tc>
        <w:tc>
          <w:tcPr>
            <w:tcW w:w="1302" w:type="dxa"/>
          </w:tcPr>
          <w:p w14:paraId="054B39C4" w14:textId="55189AA6"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1F3C941" w14:textId="15F3C28C"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707C8D2A" w14:textId="38B6A5BA"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75407A31" w14:textId="7C70D557"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59CA668" w14:textId="3D5E9B30"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21DB7227"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0A6D0EA" w14:textId="46EB5729"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235</w:t>
            </w:r>
          </w:p>
        </w:tc>
        <w:tc>
          <w:tcPr>
            <w:tcW w:w="1302" w:type="dxa"/>
          </w:tcPr>
          <w:p w14:paraId="3AA96EA2" w14:textId="6E9A9F9A"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11061D96" w14:textId="564BF56C"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32A9CA13" w14:textId="20D424A9"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36BA18CA" w14:textId="7750C162"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C55C7B7" w14:textId="6890FB20"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253831A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44A00E9" w14:textId="419BC03D"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240</w:t>
            </w:r>
          </w:p>
        </w:tc>
        <w:tc>
          <w:tcPr>
            <w:tcW w:w="1302" w:type="dxa"/>
          </w:tcPr>
          <w:p w14:paraId="1611BF64" w14:textId="7A04446B"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41E82383" w14:textId="74F90B46"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01A73DAC" w14:textId="4DE0A061"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7F5A43D" w14:textId="36ABE168"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5AA66D7" w14:textId="0D94AC65"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08B712F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CC56EAF" w14:textId="23728AFC"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245</w:t>
            </w:r>
          </w:p>
        </w:tc>
        <w:tc>
          <w:tcPr>
            <w:tcW w:w="1302" w:type="dxa"/>
          </w:tcPr>
          <w:p w14:paraId="6D3433AC" w14:textId="00B1EF7F"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6AF3052" w14:textId="0C3516F7"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09DD5D62" w14:textId="7851FEB5"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C5436CC" w14:textId="79D9A409"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5C6DA72" w14:textId="2E030218"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366FB42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49CAA74" w14:textId="63F19B6F"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250</w:t>
            </w:r>
          </w:p>
        </w:tc>
        <w:tc>
          <w:tcPr>
            <w:tcW w:w="1302" w:type="dxa"/>
          </w:tcPr>
          <w:p w14:paraId="2943E089" w14:textId="1487BE18"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2C09AAAF" w14:textId="51D0DFAF"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09E5B6EC" w14:textId="0697CDD8"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4CA729D1" w14:textId="46B8C30B"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3FC059A" w14:textId="1BF05436"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43237C1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F935519" w14:textId="72AB85FE"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255</w:t>
            </w:r>
          </w:p>
        </w:tc>
        <w:tc>
          <w:tcPr>
            <w:tcW w:w="1302" w:type="dxa"/>
          </w:tcPr>
          <w:p w14:paraId="62347247" w14:textId="4EEDD5DF"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1110F19A" w14:textId="09F6E62B"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52115253" w14:textId="1DFDF3E9"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7D900886" w14:textId="558696C7"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9A3FCBC" w14:textId="4246E406"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54A36C2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E94DA37" w14:textId="6A6A2014"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260</w:t>
            </w:r>
          </w:p>
        </w:tc>
        <w:tc>
          <w:tcPr>
            <w:tcW w:w="1302" w:type="dxa"/>
          </w:tcPr>
          <w:p w14:paraId="5F8455E2" w14:textId="11D0DA04"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2DF9A23" w14:textId="76C78BE9"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07292528" w14:textId="41C69A7D"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50832D7F" w14:textId="538F1578"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5375434B" w14:textId="0D153B79"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44F2D3A7"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4C41265" w14:textId="42AF0094"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265</w:t>
            </w:r>
          </w:p>
        </w:tc>
        <w:tc>
          <w:tcPr>
            <w:tcW w:w="1302" w:type="dxa"/>
          </w:tcPr>
          <w:p w14:paraId="71024F02" w14:textId="7B0076E7"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09DE0EA" w14:textId="0F8BD0A9"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43CA14C0" w14:textId="025A9CE1"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3A8AD5E1" w14:textId="0465C260"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B3BECA8" w14:textId="7FE65B65"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5D3BE7C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3E79C6E" w14:textId="2D99BEBC"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270</w:t>
            </w:r>
          </w:p>
        </w:tc>
        <w:tc>
          <w:tcPr>
            <w:tcW w:w="1302" w:type="dxa"/>
          </w:tcPr>
          <w:p w14:paraId="5768F01E" w14:textId="4F5408E2"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FD085AA" w14:textId="65394361"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2DA4B1A3" w14:textId="7D6FDA03"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223F7CD4" w14:textId="28F00053"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8A496D8" w14:textId="0CBBF8ED"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61053D4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8F25B0D" w14:textId="3484D1C9"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275</w:t>
            </w:r>
          </w:p>
        </w:tc>
        <w:tc>
          <w:tcPr>
            <w:tcW w:w="1302" w:type="dxa"/>
          </w:tcPr>
          <w:p w14:paraId="049C0467" w14:textId="1B85C355"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0618E80" w14:textId="7176C3E9"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69A4AF58" w14:textId="7F016BB3"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6DE7C411" w14:textId="260503E5"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6F59BF1A" w14:textId="782668AB" w:rsidR="00DA15F1" w:rsidRPr="00E7228E" w:rsidRDefault="00DA15F1"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DA15F1" w:rsidRPr="00555C96" w14:paraId="13D1842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1B9F213" w14:textId="554D492F" w:rsidR="00DA15F1" w:rsidRPr="00E7228E" w:rsidRDefault="00DA15F1"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280</w:t>
            </w:r>
          </w:p>
        </w:tc>
        <w:tc>
          <w:tcPr>
            <w:tcW w:w="1302" w:type="dxa"/>
          </w:tcPr>
          <w:p w14:paraId="0588AD28" w14:textId="2794AB20"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7677A85" w14:textId="7C2A57B7"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07D439DB" w14:textId="78FBE55C"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73BC2B7F" w14:textId="20FE0D97"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4DD9609" w14:textId="4B807CA7" w:rsidR="00DA15F1" w:rsidRPr="00E7228E" w:rsidRDefault="00DA15F1"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07E2246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00AFC52" w14:textId="378E92C5"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285</w:t>
            </w:r>
          </w:p>
        </w:tc>
        <w:tc>
          <w:tcPr>
            <w:tcW w:w="1302" w:type="dxa"/>
          </w:tcPr>
          <w:p w14:paraId="107E8F56" w14:textId="15920C2E"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24D9CE6" w14:textId="1783434E"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56890868" w14:textId="46E762DC"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62146A5A" w14:textId="5A03996D"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440E01A" w14:textId="477F2D10"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50414EF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30D8CAE" w14:textId="35C9A648"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290</w:t>
            </w:r>
          </w:p>
        </w:tc>
        <w:tc>
          <w:tcPr>
            <w:tcW w:w="1302" w:type="dxa"/>
          </w:tcPr>
          <w:p w14:paraId="59DAA442" w14:textId="4538831A"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3DC68E5" w14:textId="1AE5130D"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29B0E8C4" w14:textId="6A18FC44"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2DE7D4D" w14:textId="79807510"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C799B23" w14:textId="5FA587A9"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31830D4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1520A77" w14:textId="260878BB"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295</w:t>
            </w:r>
          </w:p>
        </w:tc>
        <w:tc>
          <w:tcPr>
            <w:tcW w:w="1302" w:type="dxa"/>
          </w:tcPr>
          <w:p w14:paraId="7368655F" w14:textId="1E3F5993"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705EE51" w14:textId="2C50F111"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09945632" w14:textId="5FEDCD9F"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1ABB7B8E" w14:textId="6C306E0E"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57FC3B0" w14:textId="59E02994"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42C0F74E"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7E4119B" w14:textId="5180B383"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300</w:t>
            </w:r>
          </w:p>
        </w:tc>
        <w:tc>
          <w:tcPr>
            <w:tcW w:w="1302" w:type="dxa"/>
          </w:tcPr>
          <w:p w14:paraId="538419CF" w14:textId="50FDCB88"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DDF0460" w14:textId="762B67C2"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3FB7991D" w14:textId="58036F97"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179B6E5" w14:textId="7AD69218"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56A1C00" w14:textId="513277E7"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3FDC3A1E"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D8B7BEE" w14:textId="6ECACD73"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305</w:t>
            </w:r>
          </w:p>
        </w:tc>
        <w:tc>
          <w:tcPr>
            <w:tcW w:w="1302" w:type="dxa"/>
          </w:tcPr>
          <w:p w14:paraId="0B1E2105" w14:textId="6E4838E3"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1DE58234" w14:textId="70555511"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08C0C003" w14:textId="61333A5E"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6592F2A1" w14:textId="25CA0EA4"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5172E587" w14:textId="0D47D2DD"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5EEBB88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E7469CF" w14:textId="07CEE24D"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310</w:t>
            </w:r>
          </w:p>
        </w:tc>
        <w:tc>
          <w:tcPr>
            <w:tcW w:w="1302" w:type="dxa"/>
          </w:tcPr>
          <w:p w14:paraId="030C27A2" w14:textId="346FF674"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4592807" w14:textId="2BB52394"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6B615488" w14:textId="50BAA8F0"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FF4DAE3" w14:textId="1FBAC11A"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F7DF9FA" w14:textId="2A65E832"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37C563E5"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8DF9636" w14:textId="4CA5E2E0"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315</w:t>
            </w:r>
          </w:p>
        </w:tc>
        <w:tc>
          <w:tcPr>
            <w:tcW w:w="1302" w:type="dxa"/>
          </w:tcPr>
          <w:p w14:paraId="0492547C" w14:textId="140337C3"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CBFDBBB" w14:textId="73E1499A"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675D8819" w14:textId="2206CCEE"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A3B07F8" w14:textId="75F757BF"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5AD6341" w14:textId="11765FFC"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7CC80A41"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B862403" w14:textId="3E73CDDA"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320</w:t>
            </w:r>
          </w:p>
        </w:tc>
        <w:tc>
          <w:tcPr>
            <w:tcW w:w="1302" w:type="dxa"/>
          </w:tcPr>
          <w:p w14:paraId="142072EA" w14:textId="215D643C"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BE53D2C" w14:textId="5A9F00E4"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6468835E" w14:textId="4FA7C0A8"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1884AACE" w14:textId="2F8E0959"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4996BC4" w14:textId="058574D9"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4980A45D"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C897212" w14:textId="33D283AF"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325</w:t>
            </w:r>
          </w:p>
        </w:tc>
        <w:tc>
          <w:tcPr>
            <w:tcW w:w="1302" w:type="dxa"/>
          </w:tcPr>
          <w:p w14:paraId="5FE9CF7D" w14:textId="0271539B"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27C9DC08" w14:textId="079F45C5"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060AEEC9" w14:textId="6B2930FB"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6C773A42" w14:textId="36581CCA"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502DA62" w14:textId="4D01B695"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07CC586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24B878B" w14:textId="27A93651"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330</w:t>
            </w:r>
          </w:p>
        </w:tc>
        <w:tc>
          <w:tcPr>
            <w:tcW w:w="1302" w:type="dxa"/>
          </w:tcPr>
          <w:p w14:paraId="669BC0C0" w14:textId="29785D31"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03E7D1D" w14:textId="4AEEFFD5"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78528292" w14:textId="5F2A1BCB"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10680E5C" w14:textId="1CE2F18F"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02FB8FE8" w14:textId="0F02C77F"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4213AE3C"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8F811CC" w14:textId="6A4A307C"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335</w:t>
            </w:r>
          </w:p>
        </w:tc>
        <w:tc>
          <w:tcPr>
            <w:tcW w:w="1302" w:type="dxa"/>
          </w:tcPr>
          <w:p w14:paraId="6FCF92A7" w14:textId="7F9574A0"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939FED1" w14:textId="434943C9"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10F14C01" w14:textId="71EC7F38"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13FD7F0F" w14:textId="7600C993"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F001ADE" w14:textId="003F9ED1"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4FB996D4"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AF270C5" w14:textId="0345BDF1"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340</w:t>
            </w:r>
          </w:p>
        </w:tc>
        <w:tc>
          <w:tcPr>
            <w:tcW w:w="1302" w:type="dxa"/>
          </w:tcPr>
          <w:p w14:paraId="41DD3B50" w14:textId="12CD03E8"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5F394EBE" w14:textId="44CD10D0"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348EB155" w14:textId="2741D218"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6135C957" w14:textId="17BA87ED"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677A0909" w14:textId="07A78DD8"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221B31C4"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72349DC" w14:textId="3CF7E361"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345</w:t>
            </w:r>
          </w:p>
        </w:tc>
        <w:tc>
          <w:tcPr>
            <w:tcW w:w="1302" w:type="dxa"/>
          </w:tcPr>
          <w:p w14:paraId="1FD57436" w14:textId="19419A03"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5AD7F5AF" w14:textId="3AD8CD2D"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29F93203" w14:textId="38BDD1DC"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58006518" w14:textId="369201DF"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23338EA" w14:textId="71257FD9"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58F532B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74F7316" w14:textId="1C78159F"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350</w:t>
            </w:r>
          </w:p>
        </w:tc>
        <w:tc>
          <w:tcPr>
            <w:tcW w:w="1302" w:type="dxa"/>
          </w:tcPr>
          <w:p w14:paraId="3DFEFC0B" w14:textId="70DF14C6"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A17FEF2" w14:textId="539D2FEB"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059C78A9" w14:textId="6568145D"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5ECDB0DA" w14:textId="619E236C"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40683A6" w14:textId="5173263B" w:rsidR="007C0C87" w:rsidRPr="00E7228E" w:rsidRDefault="007C0C87"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7C0C87" w:rsidRPr="00555C96" w14:paraId="2377D3E5"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C4231AE" w14:textId="2F972F58" w:rsidR="007C0C87" w:rsidRPr="00E7228E" w:rsidRDefault="007C0C87"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355</w:t>
            </w:r>
          </w:p>
        </w:tc>
        <w:tc>
          <w:tcPr>
            <w:tcW w:w="1302" w:type="dxa"/>
          </w:tcPr>
          <w:p w14:paraId="027899AF" w14:textId="564855CC"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7AC8E43" w14:textId="77E5A69E"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61DA8951" w14:textId="632A8C73"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17D2C544" w14:textId="6EF4C216"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0BE67735" w14:textId="7777D117" w:rsidR="007C0C87" w:rsidRPr="00E7228E" w:rsidRDefault="007C0C87"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B065D4" w:rsidRPr="00555C96" w14:paraId="3C47BEB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ABF3458" w14:textId="68076504" w:rsidR="00B065D4" w:rsidRPr="00E7228E" w:rsidRDefault="00B065D4"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360</w:t>
            </w:r>
          </w:p>
        </w:tc>
        <w:tc>
          <w:tcPr>
            <w:tcW w:w="1302" w:type="dxa"/>
          </w:tcPr>
          <w:p w14:paraId="5447EE8E" w14:textId="298CD024"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697AE93" w14:textId="6B428A73"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64113A4E" w14:textId="544FCC6F"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3F6BAAD" w14:textId="009ACA2F"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B642763" w14:textId="5434226C"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B065D4" w:rsidRPr="00555C96" w14:paraId="1E5BBE6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8EADC22" w14:textId="6A0E12F1" w:rsidR="00B065D4" w:rsidRPr="00E7228E" w:rsidRDefault="00B065D4"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365</w:t>
            </w:r>
          </w:p>
        </w:tc>
        <w:tc>
          <w:tcPr>
            <w:tcW w:w="1302" w:type="dxa"/>
          </w:tcPr>
          <w:p w14:paraId="450BE71B" w14:textId="52AE4A7B" w:rsidR="00B065D4" w:rsidRPr="00E7228E" w:rsidRDefault="00B065D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4ADE014" w14:textId="1E6D2EF9" w:rsidR="00B065D4" w:rsidRPr="00E7228E" w:rsidRDefault="00B065D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4D7A6756" w14:textId="6BD83CD7" w:rsidR="00B065D4" w:rsidRPr="00E7228E" w:rsidRDefault="00B065D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6BDB22AF" w14:textId="13D8D008" w:rsidR="00B065D4" w:rsidRPr="00E7228E" w:rsidRDefault="00B065D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50CE889D" w14:textId="60426AAE" w:rsidR="00B065D4" w:rsidRPr="00E7228E" w:rsidRDefault="00B065D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B065D4" w:rsidRPr="00555C96" w14:paraId="585F898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6BE6509" w14:textId="64D7EDA2" w:rsidR="00B065D4" w:rsidRPr="00E7228E" w:rsidRDefault="00B065D4"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370</w:t>
            </w:r>
          </w:p>
        </w:tc>
        <w:tc>
          <w:tcPr>
            <w:tcW w:w="1302" w:type="dxa"/>
          </w:tcPr>
          <w:p w14:paraId="01370C80" w14:textId="4FDBB829"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7E7324A" w14:textId="7BB9D630"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3B8105AB" w14:textId="064E8CB3"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5FC34CAF" w14:textId="3E4435DB"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6261AE10" w14:textId="390BD41C"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B065D4" w:rsidRPr="00555C96" w14:paraId="350F690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39F7FBF" w14:textId="4138920C" w:rsidR="00B065D4" w:rsidRPr="00E7228E" w:rsidRDefault="00B065D4"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375</w:t>
            </w:r>
          </w:p>
        </w:tc>
        <w:tc>
          <w:tcPr>
            <w:tcW w:w="1302" w:type="dxa"/>
          </w:tcPr>
          <w:p w14:paraId="18F463BC" w14:textId="05BBCE1B" w:rsidR="00B065D4" w:rsidRPr="00E7228E" w:rsidRDefault="00B065D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2A2D040" w14:textId="149B5194" w:rsidR="00B065D4" w:rsidRPr="00E7228E" w:rsidRDefault="00B065D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6B1C26DA" w14:textId="5DF3C51A" w:rsidR="00B065D4" w:rsidRPr="00E7228E" w:rsidRDefault="00B065D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320B5FEC" w14:textId="643D3BDC" w:rsidR="00B065D4" w:rsidRPr="00E7228E" w:rsidRDefault="00B065D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96BBBC5" w14:textId="6BD1D83C" w:rsidR="00B065D4" w:rsidRPr="00E7228E" w:rsidRDefault="00B065D4" w:rsidP="005D0D3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B065D4" w:rsidRPr="00555C96" w14:paraId="4EC28C21"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FD614C4" w14:textId="1767A4DC" w:rsidR="00B065D4" w:rsidRPr="00E7228E" w:rsidRDefault="00B065D4" w:rsidP="005D0D34">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380</w:t>
            </w:r>
          </w:p>
        </w:tc>
        <w:tc>
          <w:tcPr>
            <w:tcW w:w="1302" w:type="dxa"/>
          </w:tcPr>
          <w:p w14:paraId="42E77EB1" w14:textId="38846CB5"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45F41DD3" w14:textId="44A62BFC"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4128F31B" w14:textId="0D76A1A1" w:rsidR="00B065D4" w:rsidRPr="00E7228E" w:rsidRDefault="00B065D4"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5B032946" w14:textId="0A2A7139"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35353CC" w14:textId="23376F97" w:rsidR="00B065D4" w:rsidRPr="00E7228E" w:rsidRDefault="00B065D4" w:rsidP="005D0D3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1.00</w:t>
            </w:r>
          </w:p>
        </w:tc>
      </w:tr>
      <w:tr w:rsidR="00F00059" w:rsidRPr="00F00059" w14:paraId="728E97B9" w14:textId="77777777" w:rsidTr="00F00059">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382EB2D0" w14:textId="7B8987B6" w:rsidR="00F91C0F" w:rsidRPr="00F00059" w:rsidRDefault="00F91C0F" w:rsidP="005D0D34">
            <w:pPr>
              <w:jc w:val="center"/>
              <w:rPr>
                <w:color w:val="FFFFFF" w:themeColor="background1"/>
              </w:rPr>
            </w:pPr>
            <w:r w:rsidRPr="00F00059">
              <w:rPr>
                <w:rFonts w:ascii="Arial" w:hAnsi="Arial" w:cs="Arial"/>
                <w:color w:val="FFFFFF" w:themeColor="background1"/>
              </w:rPr>
              <w:t xml:space="preserve">Faulting Phase - </w:t>
            </w:r>
            <w:r w:rsidR="00DC07A4" w:rsidRPr="00F00059">
              <w:rPr>
                <w:rFonts w:ascii="Arial" w:hAnsi="Arial" w:cs="Arial"/>
                <w:color w:val="FFFFFF" w:themeColor="background1"/>
              </w:rPr>
              <w:t>10</w:t>
            </w:r>
          </w:p>
        </w:tc>
      </w:tr>
      <w:tr w:rsidR="00F00059" w:rsidRPr="00F00059" w14:paraId="63B86BF7"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635F7CF4" w14:textId="77777777" w:rsidR="00F91C0F" w:rsidRPr="00F00059" w:rsidRDefault="00F91C0F" w:rsidP="005D0D34">
            <w:pPr>
              <w:jc w:val="center"/>
              <w:rPr>
                <w:rFonts w:ascii="Arial" w:hAnsi="Arial" w:cs="Arial"/>
                <w:color w:val="FFFFFF" w:themeColor="background1"/>
              </w:rPr>
            </w:pPr>
            <w:r w:rsidRPr="00F00059">
              <w:rPr>
                <w:rFonts w:ascii="Arial" w:hAnsi="Arial" w:cs="Arial"/>
                <w:color w:val="FFFFFF" w:themeColor="background1"/>
              </w:rPr>
              <w:t>Initial Location (Km)</w:t>
            </w:r>
          </w:p>
        </w:tc>
        <w:tc>
          <w:tcPr>
            <w:tcW w:w="1302" w:type="dxa"/>
            <w:shd w:val="clear" w:color="auto" w:fill="5B9BD5" w:themeFill="accent1"/>
          </w:tcPr>
          <w:p w14:paraId="61499A72" w14:textId="77777777" w:rsidR="00F91C0F" w:rsidRPr="00F00059" w:rsidRDefault="00F91C0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5FB6E047" w14:textId="77777777" w:rsidR="00F91C0F" w:rsidRPr="00F00059" w:rsidRDefault="00F91C0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05C6EDF8" w14:textId="6C4AAA1F" w:rsidR="00F91C0F" w:rsidRPr="00F00059" w:rsidRDefault="00F91C0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3BA40555" w14:textId="77777777" w:rsidR="00F91C0F" w:rsidRPr="00F00059" w:rsidRDefault="00F91C0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1E6D573C" w14:textId="77777777" w:rsidR="00F91C0F" w:rsidRPr="00F00059" w:rsidRDefault="00F91C0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tr w:rsidR="00F91C0F" w:rsidRPr="00E7228E" w14:paraId="3C1E4424"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77EC39F" w14:textId="11F1DCF7" w:rsidR="00F91C0F" w:rsidRPr="00E7228E" w:rsidRDefault="00F91C0F" w:rsidP="005D0D34">
            <w:pPr>
              <w:jc w:val="center"/>
              <w:rPr>
                <w:rFonts w:ascii="Arial" w:hAnsi="Arial" w:cs="Arial"/>
                <w:b w:val="0"/>
                <w:bCs w:val="0"/>
                <w:sz w:val="21"/>
                <w:szCs w:val="21"/>
              </w:rPr>
            </w:pPr>
            <w:r w:rsidRPr="00E7228E">
              <w:rPr>
                <w:rFonts w:ascii="Arial" w:eastAsiaTheme="minorHAnsi" w:hAnsi="Arial" w:cs="Arial"/>
                <w:color w:val="000000"/>
                <w:sz w:val="21"/>
                <w:szCs w:val="21"/>
                <w:lang w:val="en-GB" w:eastAsia="en-US"/>
              </w:rPr>
              <w:t>197</w:t>
            </w:r>
          </w:p>
        </w:tc>
        <w:tc>
          <w:tcPr>
            <w:tcW w:w="1302" w:type="dxa"/>
          </w:tcPr>
          <w:p w14:paraId="65238101" w14:textId="36357E55" w:rsidR="00F91C0F" w:rsidRPr="00E7228E" w:rsidRDefault="00F91C0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4</w:t>
            </w:r>
          </w:p>
        </w:tc>
        <w:tc>
          <w:tcPr>
            <w:tcW w:w="4111" w:type="dxa"/>
          </w:tcPr>
          <w:p w14:paraId="1E18DFD4" w14:textId="2F397CC4" w:rsidR="00F91C0F" w:rsidRPr="00E7228E" w:rsidRDefault="00F91C0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50</w:t>
            </w:r>
          </w:p>
        </w:tc>
        <w:tc>
          <w:tcPr>
            <w:tcW w:w="2268" w:type="dxa"/>
          </w:tcPr>
          <w:p w14:paraId="3B4F8109" w14:textId="121BE350" w:rsidR="00F91C0F" w:rsidRPr="00E7228E" w:rsidRDefault="00F91C0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12.00</w:t>
            </w:r>
          </w:p>
        </w:tc>
        <w:tc>
          <w:tcPr>
            <w:tcW w:w="1836" w:type="dxa"/>
          </w:tcPr>
          <w:p w14:paraId="741618DF" w14:textId="7CDD8321" w:rsidR="00F91C0F" w:rsidRPr="00E7228E" w:rsidRDefault="00F91C0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0.0</w:t>
            </w:r>
          </w:p>
        </w:tc>
        <w:tc>
          <w:tcPr>
            <w:tcW w:w="2380" w:type="dxa"/>
          </w:tcPr>
          <w:p w14:paraId="0EC524B7" w14:textId="06963972" w:rsidR="00F91C0F" w:rsidRPr="00E7228E" w:rsidRDefault="00F91C0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1.50</w:t>
            </w:r>
          </w:p>
        </w:tc>
      </w:tr>
      <w:tr w:rsidR="00F00059" w:rsidRPr="00F00059" w14:paraId="2B2E8ACE"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02344B04" w14:textId="32B094F4" w:rsidR="00F91C0F" w:rsidRPr="00F00059" w:rsidRDefault="00F91C0F" w:rsidP="005D0D34">
            <w:pPr>
              <w:jc w:val="center"/>
              <w:rPr>
                <w:color w:val="FFFFFF" w:themeColor="background1"/>
              </w:rPr>
            </w:pPr>
            <w:r w:rsidRPr="00F00059">
              <w:rPr>
                <w:rFonts w:ascii="Arial" w:hAnsi="Arial" w:cs="Arial"/>
                <w:color w:val="FFFFFF" w:themeColor="background1"/>
              </w:rPr>
              <w:t>Faulting Phase - 1</w:t>
            </w:r>
            <w:r w:rsidR="00DC07A4" w:rsidRPr="00F00059">
              <w:rPr>
                <w:rFonts w:ascii="Arial" w:hAnsi="Arial" w:cs="Arial"/>
                <w:color w:val="FFFFFF" w:themeColor="background1"/>
              </w:rPr>
              <w:t>1</w:t>
            </w:r>
          </w:p>
        </w:tc>
      </w:tr>
      <w:tr w:rsidR="00F00059" w:rsidRPr="00F00059" w14:paraId="43A7345C" w14:textId="77777777" w:rsidTr="00F00059">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338FDD13" w14:textId="77777777" w:rsidR="00F91C0F" w:rsidRPr="00F00059" w:rsidRDefault="00F91C0F" w:rsidP="005D0D34">
            <w:pPr>
              <w:jc w:val="center"/>
              <w:rPr>
                <w:rFonts w:ascii="Arial" w:hAnsi="Arial" w:cs="Arial"/>
                <w:color w:val="FFFFFF" w:themeColor="background1"/>
              </w:rPr>
            </w:pPr>
            <w:r w:rsidRPr="00F00059">
              <w:rPr>
                <w:rFonts w:ascii="Arial" w:hAnsi="Arial" w:cs="Arial"/>
                <w:color w:val="FFFFFF" w:themeColor="background1"/>
              </w:rPr>
              <w:t>Initial Location (Km)</w:t>
            </w:r>
          </w:p>
        </w:tc>
        <w:tc>
          <w:tcPr>
            <w:tcW w:w="1302" w:type="dxa"/>
            <w:shd w:val="clear" w:color="auto" w:fill="5B9BD5" w:themeFill="accent1"/>
          </w:tcPr>
          <w:p w14:paraId="31210363" w14:textId="77777777" w:rsidR="00F91C0F" w:rsidRPr="00F00059" w:rsidRDefault="00F91C0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5A8BAC81" w14:textId="77777777" w:rsidR="00F91C0F" w:rsidRPr="00F00059" w:rsidRDefault="00F91C0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3B65ABE7" w14:textId="4FC456C8" w:rsidR="00F91C0F" w:rsidRPr="00F00059" w:rsidRDefault="00F91C0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46808AFE" w14:textId="77777777" w:rsidR="00F91C0F" w:rsidRPr="00F00059" w:rsidRDefault="00F91C0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4C611674" w14:textId="77777777" w:rsidR="00F91C0F" w:rsidRPr="00F00059" w:rsidRDefault="00F91C0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tr w:rsidR="00F91C0F" w:rsidRPr="00555C96" w14:paraId="17A1B4B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5A717F5" w14:textId="5064F86A" w:rsidR="00F91C0F" w:rsidRPr="00E7228E" w:rsidRDefault="00F91C0F" w:rsidP="00F91C0F">
            <w:pPr>
              <w:jc w:val="center"/>
              <w:rPr>
                <w:rFonts w:ascii="Arial" w:hAnsi="Arial" w:cs="Arial"/>
                <w:b w:val="0"/>
                <w:bCs w:val="0"/>
                <w:sz w:val="21"/>
                <w:szCs w:val="21"/>
              </w:rPr>
            </w:pPr>
            <w:r w:rsidRPr="00E7228E">
              <w:rPr>
                <w:rFonts w:ascii="Arial" w:eastAsiaTheme="minorHAnsi" w:hAnsi="Arial" w:cs="Arial"/>
                <w:color w:val="000000"/>
                <w:sz w:val="21"/>
                <w:szCs w:val="21"/>
                <w:lang w:val="en-GB" w:eastAsia="en-US"/>
              </w:rPr>
              <w:t>199</w:t>
            </w:r>
          </w:p>
        </w:tc>
        <w:tc>
          <w:tcPr>
            <w:tcW w:w="1302" w:type="dxa"/>
          </w:tcPr>
          <w:p w14:paraId="364EEC12" w14:textId="2A749F1C"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1</w:t>
            </w:r>
          </w:p>
        </w:tc>
        <w:tc>
          <w:tcPr>
            <w:tcW w:w="4111" w:type="dxa"/>
          </w:tcPr>
          <w:p w14:paraId="0CC32EC2" w14:textId="5F90547A"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-55</w:t>
            </w:r>
          </w:p>
        </w:tc>
        <w:tc>
          <w:tcPr>
            <w:tcW w:w="2268" w:type="dxa"/>
          </w:tcPr>
          <w:p w14:paraId="36E56F24" w14:textId="42F40D81"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12.00</w:t>
            </w:r>
          </w:p>
        </w:tc>
        <w:tc>
          <w:tcPr>
            <w:tcW w:w="1836" w:type="dxa"/>
          </w:tcPr>
          <w:p w14:paraId="1AE5876E" w14:textId="2D746E35"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0.0</w:t>
            </w:r>
          </w:p>
        </w:tc>
        <w:tc>
          <w:tcPr>
            <w:tcW w:w="2380" w:type="dxa"/>
          </w:tcPr>
          <w:p w14:paraId="72894825" w14:textId="3C64E379"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1"/>
                <w:szCs w:val="21"/>
              </w:rPr>
            </w:pPr>
            <w:r w:rsidRPr="00E7228E">
              <w:rPr>
                <w:rFonts w:ascii="Arial" w:eastAsiaTheme="minorHAnsi" w:hAnsi="Arial" w:cs="Arial"/>
                <w:color w:val="000000"/>
                <w:sz w:val="21"/>
                <w:szCs w:val="21"/>
                <w:lang w:val="en-GB" w:eastAsia="en-US"/>
              </w:rPr>
              <w:t>1.50</w:t>
            </w:r>
          </w:p>
        </w:tc>
      </w:tr>
      <w:tr w:rsidR="00F91C0F" w:rsidRPr="00F91C0F" w14:paraId="10DD4F8C"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CC9F666" w14:textId="4B6D6C13" w:rsidR="00F91C0F" w:rsidRPr="00E7228E" w:rsidRDefault="00F91C0F" w:rsidP="00F91C0F">
            <w:pPr>
              <w:jc w:val="center"/>
              <w:rPr>
                <w:rFonts w:ascii="Arial" w:hAnsi="Arial" w:cs="Arial"/>
                <w:sz w:val="21"/>
                <w:szCs w:val="21"/>
              </w:rPr>
            </w:pPr>
            <w:r w:rsidRPr="00E7228E">
              <w:rPr>
                <w:rFonts w:ascii="Arial" w:eastAsiaTheme="minorHAnsi" w:hAnsi="Arial" w:cs="Arial"/>
                <w:color w:val="000000"/>
                <w:sz w:val="21"/>
                <w:szCs w:val="21"/>
                <w:lang w:val="en-GB" w:eastAsia="en-US"/>
              </w:rPr>
              <w:t>205</w:t>
            </w:r>
          </w:p>
        </w:tc>
        <w:tc>
          <w:tcPr>
            <w:tcW w:w="1302" w:type="dxa"/>
          </w:tcPr>
          <w:p w14:paraId="7AFE8264" w14:textId="08E18E0D"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1</w:t>
            </w:r>
          </w:p>
        </w:tc>
        <w:tc>
          <w:tcPr>
            <w:tcW w:w="4111" w:type="dxa"/>
          </w:tcPr>
          <w:p w14:paraId="10DD2048" w14:textId="4BCBCD9C"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-55</w:t>
            </w:r>
          </w:p>
        </w:tc>
        <w:tc>
          <w:tcPr>
            <w:tcW w:w="2268" w:type="dxa"/>
          </w:tcPr>
          <w:p w14:paraId="0E2C17A4" w14:textId="10164F7C"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12.00</w:t>
            </w:r>
          </w:p>
        </w:tc>
        <w:tc>
          <w:tcPr>
            <w:tcW w:w="1836" w:type="dxa"/>
          </w:tcPr>
          <w:p w14:paraId="4C93ABDE" w14:textId="3F88C595"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0.0</w:t>
            </w:r>
          </w:p>
        </w:tc>
        <w:tc>
          <w:tcPr>
            <w:tcW w:w="2380" w:type="dxa"/>
          </w:tcPr>
          <w:p w14:paraId="583553D1" w14:textId="4FD307C3"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1.50</w:t>
            </w:r>
          </w:p>
        </w:tc>
      </w:tr>
      <w:tr w:rsidR="00F91C0F" w:rsidRPr="00F91C0F" w14:paraId="713CDA0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30347AA" w14:textId="23F92E32" w:rsidR="00F91C0F" w:rsidRPr="00E7228E" w:rsidRDefault="00F91C0F" w:rsidP="00F91C0F">
            <w:pPr>
              <w:jc w:val="center"/>
              <w:rPr>
                <w:rFonts w:ascii="Arial" w:hAnsi="Arial" w:cs="Arial"/>
                <w:sz w:val="21"/>
                <w:szCs w:val="21"/>
              </w:rPr>
            </w:pPr>
            <w:r w:rsidRPr="00E7228E">
              <w:rPr>
                <w:rFonts w:ascii="Arial" w:eastAsiaTheme="minorHAnsi" w:hAnsi="Arial" w:cs="Arial"/>
                <w:color w:val="000000"/>
                <w:sz w:val="21"/>
                <w:szCs w:val="21"/>
                <w:lang w:val="en-GB" w:eastAsia="en-US"/>
              </w:rPr>
              <w:t>210</w:t>
            </w:r>
          </w:p>
        </w:tc>
        <w:tc>
          <w:tcPr>
            <w:tcW w:w="1302" w:type="dxa"/>
          </w:tcPr>
          <w:p w14:paraId="1FE10247" w14:textId="7C10175E"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1</w:t>
            </w:r>
          </w:p>
        </w:tc>
        <w:tc>
          <w:tcPr>
            <w:tcW w:w="4111" w:type="dxa"/>
          </w:tcPr>
          <w:p w14:paraId="16211624" w14:textId="381B0F02"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-55</w:t>
            </w:r>
          </w:p>
        </w:tc>
        <w:tc>
          <w:tcPr>
            <w:tcW w:w="2268" w:type="dxa"/>
          </w:tcPr>
          <w:p w14:paraId="0E5B2D56" w14:textId="2DED9FC0"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12.00</w:t>
            </w:r>
          </w:p>
        </w:tc>
        <w:tc>
          <w:tcPr>
            <w:tcW w:w="1836" w:type="dxa"/>
          </w:tcPr>
          <w:p w14:paraId="5AE6EFF1" w14:textId="038423E9"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0.0</w:t>
            </w:r>
          </w:p>
        </w:tc>
        <w:tc>
          <w:tcPr>
            <w:tcW w:w="2380" w:type="dxa"/>
          </w:tcPr>
          <w:p w14:paraId="688FD720" w14:textId="06D16A32"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1.50</w:t>
            </w:r>
          </w:p>
        </w:tc>
      </w:tr>
      <w:tr w:rsidR="00F91C0F" w:rsidRPr="00F91C0F" w14:paraId="4EFB2CA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21849D9" w14:textId="6789BC03" w:rsidR="00F91C0F" w:rsidRPr="00E7228E" w:rsidRDefault="00F91C0F" w:rsidP="00F91C0F">
            <w:pPr>
              <w:jc w:val="center"/>
              <w:rPr>
                <w:rFonts w:ascii="Arial" w:hAnsi="Arial" w:cs="Arial"/>
                <w:sz w:val="21"/>
                <w:szCs w:val="21"/>
              </w:rPr>
            </w:pPr>
            <w:r w:rsidRPr="00E7228E">
              <w:rPr>
                <w:rFonts w:ascii="Arial" w:eastAsiaTheme="minorHAnsi" w:hAnsi="Arial" w:cs="Arial"/>
                <w:color w:val="000000"/>
                <w:sz w:val="21"/>
                <w:szCs w:val="21"/>
                <w:lang w:val="en-GB" w:eastAsia="en-US"/>
              </w:rPr>
              <w:t>215</w:t>
            </w:r>
          </w:p>
        </w:tc>
        <w:tc>
          <w:tcPr>
            <w:tcW w:w="1302" w:type="dxa"/>
          </w:tcPr>
          <w:p w14:paraId="28D6107B" w14:textId="2BE88642"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1</w:t>
            </w:r>
          </w:p>
        </w:tc>
        <w:tc>
          <w:tcPr>
            <w:tcW w:w="4111" w:type="dxa"/>
          </w:tcPr>
          <w:p w14:paraId="374301E5" w14:textId="5714239F"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-55</w:t>
            </w:r>
          </w:p>
        </w:tc>
        <w:tc>
          <w:tcPr>
            <w:tcW w:w="2268" w:type="dxa"/>
          </w:tcPr>
          <w:p w14:paraId="20AC8569" w14:textId="0AD524B3"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12.00</w:t>
            </w:r>
          </w:p>
        </w:tc>
        <w:tc>
          <w:tcPr>
            <w:tcW w:w="1836" w:type="dxa"/>
          </w:tcPr>
          <w:p w14:paraId="1586D11B" w14:textId="7C6DC0A7"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0.0</w:t>
            </w:r>
          </w:p>
        </w:tc>
        <w:tc>
          <w:tcPr>
            <w:tcW w:w="2380" w:type="dxa"/>
          </w:tcPr>
          <w:p w14:paraId="7010C8FB" w14:textId="0D750B57"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1.50</w:t>
            </w:r>
          </w:p>
        </w:tc>
      </w:tr>
      <w:tr w:rsidR="00F91C0F" w:rsidRPr="00F91C0F" w14:paraId="5298470D"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4564310" w14:textId="4F569037" w:rsidR="00F91C0F" w:rsidRPr="00E7228E" w:rsidRDefault="00F91C0F" w:rsidP="00F91C0F">
            <w:pPr>
              <w:jc w:val="center"/>
              <w:rPr>
                <w:rFonts w:ascii="Arial" w:hAnsi="Arial" w:cs="Arial"/>
                <w:sz w:val="21"/>
                <w:szCs w:val="21"/>
              </w:rPr>
            </w:pPr>
            <w:r w:rsidRPr="00E7228E">
              <w:rPr>
                <w:rFonts w:ascii="Arial" w:eastAsiaTheme="minorHAnsi" w:hAnsi="Arial" w:cs="Arial"/>
                <w:color w:val="000000"/>
                <w:sz w:val="21"/>
                <w:szCs w:val="21"/>
                <w:lang w:val="en-GB" w:eastAsia="en-US"/>
              </w:rPr>
              <w:t>220</w:t>
            </w:r>
          </w:p>
        </w:tc>
        <w:tc>
          <w:tcPr>
            <w:tcW w:w="1302" w:type="dxa"/>
          </w:tcPr>
          <w:p w14:paraId="1C577A55" w14:textId="7A8D4218"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1</w:t>
            </w:r>
          </w:p>
        </w:tc>
        <w:tc>
          <w:tcPr>
            <w:tcW w:w="4111" w:type="dxa"/>
          </w:tcPr>
          <w:p w14:paraId="62FCC739" w14:textId="04DB2BD9"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-55</w:t>
            </w:r>
          </w:p>
        </w:tc>
        <w:tc>
          <w:tcPr>
            <w:tcW w:w="2268" w:type="dxa"/>
          </w:tcPr>
          <w:p w14:paraId="1673C654" w14:textId="451D29B0"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12.00</w:t>
            </w:r>
          </w:p>
        </w:tc>
        <w:tc>
          <w:tcPr>
            <w:tcW w:w="1836" w:type="dxa"/>
          </w:tcPr>
          <w:p w14:paraId="728C3837" w14:textId="13D44186"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0.0</w:t>
            </w:r>
          </w:p>
        </w:tc>
        <w:tc>
          <w:tcPr>
            <w:tcW w:w="2380" w:type="dxa"/>
          </w:tcPr>
          <w:p w14:paraId="08557C90" w14:textId="78D3D182"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7228E">
              <w:rPr>
                <w:rFonts w:ascii="Arial" w:eastAsiaTheme="minorHAnsi" w:hAnsi="Arial" w:cs="Arial"/>
                <w:color w:val="000000"/>
                <w:sz w:val="21"/>
                <w:szCs w:val="21"/>
                <w:lang w:val="en-GB" w:eastAsia="en-US"/>
              </w:rPr>
              <w:t>1.50</w:t>
            </w:r>
          </w:p>
        </w:tc>
      </w:tr>
      <w:tr w:rsidR="00F91C0F" w:rsidRPr="00F91C0F" w14:paraId="0AD69955"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CD10F5A" w14:textId="12BECAB9" w:rsidR="00F91C0F" w:rsidRPr="00E7228E" w:rsidRDefault="00F91C0F"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225</w:t>
            </w:r>
          </w:p>
        </w:tc>
        <w:tc>
          <w:tcPr>
            <w:tcW w:w="1302" w:type="dxa"/>
          </w:tcPr>
          <w:p w14:paraId="5B46C5F0" w14:textId="156AB5B9"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452464A6" w14:textId="5C83D187"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203613B1" w14:textId="78295038"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559E298B" w14:textId="706F05E1"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FAC94D6" w14:textId="7DCDEC16" w:rsidR="00F91C0F" w:rsidRPr="00E7228E" w:rsidRDefault="00F91C0F"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F91C0F" w:rsidRPr="00F91C0F" w14:paraId="29686ED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00BF178" w14:textId="6DD80214" w:rsidR="00F91C0F" w:rsidRPr="00E7228E" w:rsidRDefault="00F91C0F"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230</w:t>
            </w:r>
          </w:p>
        </w:tc>
        <w:tc>
          <w:tcPr>
            <w:tcW w:w="1302" w:type="dxa"/>
          </w:tcPr>
          <w:p w14:paraId="353B4F2D" w14:textId="7E803085"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F594F3C" w14:textId="36B27E62"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60417B20" w14:textId="0AA0EE44"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4B1D5BA8" w14:textId="202E156F"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0521E7D" w14:textId="1A02766B" w:rsidR="00F91C0F" w:rsidRPr="00E7228E" w:rsidRDefault="00F91C0F"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F91C0F" w:rsidRPr="00F91C0F" w14:paraId="7814F94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160E86C" w14:textId="2CD6300F" w:rsidR="00F91C0F" w:rsidRPr="00E7228E" w:rsidRDefault="001F0587"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235</w:t>
            </w:r>
          </w:p>
        </w:tc>
        <w:tc>
          <w:tcPr>
            <w:tcW w:w="1302" w:type="dxa"/>
          </w:tcPr>
          <w:p w14:paraId="6DC150B2" w14:textId="3A2CE1BC" w:rsidR="00F91C0F" w:rsidRPr="00E7228E" w:rsidRDefault="001F0587"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2C41B839" w14:textId="4FAC94A1" w:rsidR="00F91C0F" w:rsidRPr="00E7228E" w:rsidRDefault="001F0587"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70452A69" w14:textId="7CD84309" w:rsidR="00F91C0F" w:rsidRPr="00E7228E" w:rsidRDefault="001F0587"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2878F7D4" w14:textId="591EDD27" w:rsidR="00F91C0F" w:rsidRPr="00E7228E" w:rsidRDefault="001F0587"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3C85941" w14:textId="034B407D" w:rsidR="00F91C0F" w:rsidRPr="00E7228E" w:rsidRDefault="001F0587"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F91C0F" w:rsidRPr="00F91C0F" w14:paraId="346EB606"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27E23C0" w14:textId="0767E06B" w:rsidR="00F91C0F" w:rsidRPr="00E7228E" w:rsidRDefault="001F0587"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240</w:t>
            </w:r>
          </w:p>
        </w:tc>
        <w:tc>
          <w:tcPr>
            <w:tcW w:w="1302" w:type="dxa"/>
          </w:tcPr>
          <w:p w14:paraId="1C2E78E9" w14:textId="5642ACEF" w:rsidR="00F91C0F" w:rsidRPr="00E7228E" w:rsidRDefault="001F0587"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DE1354C" w14:textId="1669322D" w:rsidR="00F91C0F" w:rsidRPr="00E7228E" w:rsidRDefault="001F0587"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03C6765C" w14:textId="6EB452A0" w:rsidR="00F91C0F" w:rsidRPr="00E7228E" w:rsidRDefault="001F0587"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6FB7616A" w14:textId="017468EC" w:rsidR="00F91C0F" w:rsidRPr="00E7228E" w:rsidRDefault="001F0587"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69210FF9" w14:textId="4EC6AF6F" w:rsidR="00F91C0F" w:rsidRPr="00E7228E" w:rsidRDefault="001F0587"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F91C0F" w:rsidRPr="00F91C0F" w14:paraId="76345AF7"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DC27143" w14:textId="55D21ED5" w:rsidR="00F91C0F" w:rsidRPr="00E7228E" w:rsidRDefault="001F0587"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245</w:t>
            </w:r>
          </w:p>
        </w:tc>
        <w:tc>
          <w:tcPr>
            <w:tcW w:w="1302" w:type="dxa"/>
          </w:tcPr>
          <w:p w14:paraId="07800A82" w14:textId="55420445" w:rsidR="00F91C0F"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561FD7AB" w14:textId="2C1B49FA" w:rsidR="00F91C0F"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1EA1AF0A" w14:textId="39ED295C" w:rsidR="00F91C0F"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3BC4C609" w14:textId="45BD26F4" w:rsidR="00F91C0F"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06EE11FA" w14:textId="4CEC4DA2" w:rsidR="00F91C0F"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0ACECFC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AF8BB5D" w14:textId="491E148C" w:rsidR="00016D1B" w:rsidRPr="00E7228E" w:rsidRDefault="00016D1B"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270</w:t>
            </w:r>
          </w:p>
        </w:tc>
        <w:tc>
          <w:tcPr>
            <w:tcW w:w="1302" w:type="dxa"/>
          </w:tcPr>
          <w:p w14:paraId="2338B82D" w14:textId="7EB48A49"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51FE6492" w14:textId="38B72881"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27652728" w14:textId="5CBCFBB7"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6E9BF582" w14:textId="695658A2"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0265D1B" w14:textId="5B4F3635"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03893EC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1EF0B31" w14:textId="2CC78E03" w:rsidR="00016D1B" w:rsidRPr="00E7228E" w:rsidRDefault="00016D1B"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275</w:t>
            </w:r>
          </w:p>
        </w:tc>
        <w:tc>
          <w:tcPr>
            <w:tcW w:w="1302" w:type="dxa"/>
          </w:tcPr>
          <w:p w14:paraId="4A8D1A76" w14:textId="54C7654A"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223CFB89" w14:textId="450EA857"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188A7902" w14:textId="656B3784"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13510B16" w14:textId="184635D5"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722F7CD" w14:textId="5611FE21"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31C0A3C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92E29F7" w14:textId="6478FB3F" w:rsidR="00016D1B" w:rsidRPr="00E7228E" w:rsidRDefault="00016D1B"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280</w:t>
            </w:r>
          </w:p>
        </w:tc>
        <w:tc>
          <w:tcPr>
            <w:tcW w:w="1302" w:type="dxa"/>
          </w:tcPr>
          <w:p w14:paraId="1B0C9ED5" w14:textId="17B90A44"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4E360A66" w14:textId="3097E536"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0A39CDAA" w14:textId="487D4B38"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6693A7BB" w14:textId="47C98027"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9969AE2" w14:textId="30E7B2A1"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4FA21224"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9AA198E" w14:textId="730CD826" w:rsidR="00016D1B" w:rsidRPr="00E7228E" w:rsidRDefault="00016D1B"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285</w:t>
            </w:r>
          </w:p>
        </w:tc>
        <w:tc>
          <w:tcPr>
            <w:tcW w:w="1302" w:type="dxa"/>
          </w:tcPr>
          <w:p w14:paraId="3DA34184" w14:textId="55DC1943"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B153221" w14:textId="41302147"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3730F946" w14:textId="358E2AD4"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6CD7D1BC" w14:textId="04D4D6BD"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E961B4D" w14:textId="5A3CDE12"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593E1121"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13A05FF" w14:textId="0AFC648C" w:rsidR="00016D1B" w:rsidRPr="00E7228E" w:rsidRDefault="00016D1B"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290</w:t>
            </w:r>
          </w:p>
        </w:tc>
        <w:tc>
          <w:tcPr>
            <w:tcW w:w="1302" w:type="dxa"/>
          </w:tcPr>
          <w:p w14:paraId="3A04D962" w14:textId="65B10E06"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71464F5" w14:textId="352349C6"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1471FB79" w14:textId="1D3046D0"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73C91D15" w14:textId="65321290"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056D9D74" w14:textId="30B04FB3"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49CFAA2D"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BBC461A" w14:textId="316B40F2" w:rsidR="00016D1B" w:rsidRPr="00E7228E" w:rsidRDefault="00016D1B"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295</w:t>
            </w:r>
          </w:p>
        </w:tc>
        <w:tc>
          <w:tcPr>
            <w:tcW w:w="1302" w:type="dxa"/>
          </w:tcPr>
          <w:p w14:paraId="20DA1263" w14:textId="25EFA620"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6900299E" w14:textId="2FDA2938"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46498171" w14:textId="062ADDD8"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CF7AD3C" w14:textId="7573A769"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4BDA0D4" w14:textId="0540DB1A"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71702E1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779FB99" w14:textId="115CB1C2" w:rsidR="00016D1B" w:rsidRPr="00E7228E" w:rsidRDefault="00016D1B"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300</w:t>
            </w:r>
          </w:p>
        </w:tc>
        <w:tc>
          <w:tcPr>
            <w:tcW w:w="1302" w:type="dxa"/>
          </w:tcPr>
          <w:p w14:paraId="3DB5D3F4" w14:textId="3BF4D374"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3911A66" w14:textId="11780351"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70AE7DF7" w14:textId="66ACF4B0"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71234E6F" w14:textId="5A20D7E5"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284F321" w14:textId="0EC91DF7"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12162B8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056DF3D" w14:textId="1D593199" w:rsidR="00016D1B" w:rsidRPr="00E7228E" w:rsidRDefault="00016D1B"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325</w:t>
            </w:r>
          </w:p>
        </w:tc>
        <w:tc>
          <w:tcPr>
            <w:tcW w:w="1302" w:type="dxa"/>
          </w:tcPr>
          <w:p w14:paraId="3FBEEA25" w14:textId="3362121D"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1A29761E" w14:textId="75C02974"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43A52D39" w14:textId="18EBE45C"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32C4B2C2" w14:textId="5FE8A55D"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F0A8828" w14:textId="20F95A47"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4F2A84A6"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AD7853D" w14:textId="660A4DB7" w:rsidR="00016D1B" w:rsidRPr="00E7228E" w:rsidRDefault="00016D1B"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330</w:t>
            </w:r>
          </w:p>
        </w:tc>
        <w:tc>
          <w:tcPr>
            <w:tcW w:w="1302" w:type="dxa"/>
          </w:tcPr>
          <w:p w14:paraId="591F3273" w14:textId="31288F85"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1CDF55F3" w14:textId="46AB2950"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3EF0FB88" w14:textId="307CD3C2"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3DEE6959" w14:textId="619A0CA9"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E4C461B" w14:textId="4E41A6C9"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3EA6B73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E59C7E4" w14:textId="7193E5A3" w:rsidR="00016D1B" w:rsidRPr="00E7228E" w:rsidRDefault="00016D1B"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335</w:t>
            </w:r>
          </w:p>
        </w:tc>
        <w:tc>
          <w:tcPr>
            <w:tcW w:w="1302" w:type="dxa"/>
          </w:tcPr>
          <w:p w14:paraId="25562C87" w14:textId="38E2B046"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5F70172" w14:textId="5554875B"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1FFF5A6B" w14:textId="661D2359"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223C72D8" w14:textId="3C4B10F9"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040E9640" w14:textId="216C431B"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0D132A11"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3AE72F5" w14:textId="3C5CF241" w:rsidR="00016D1B" w:rsidRPr="00E7228E" w:rsidRDefault="00016D1B"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340</w:t>
            </w:r>
          </w:p>
        </w:tc>
        <w:tc>
          <w:tcPr>
            <w:tcW w:w="1302" w:type="dxa"/>
          </w:tcPr>
          <w:p w14:paraId="567CE124" w14:textId="62E38E8D"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FD60E81" w14:textId="385F51C3"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21F717F9" w14:textId="370B7143"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1F5F6C46" w14:textId="08F8F010"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AC9717A" w14:textId="6F8110CA" w:rsidR="00016D1B" w:rsidRPr="00E7228E" w:rsidRDefault="00016D1B"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51E68634"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BAD2DE3" w14:textId="71D8D19A" w:rsidR="00016D1B" w:rsidRPr="00E7228E" w:rsidRDefault="00016D1B"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345</w:t>
            </w:r>
          </w:p>
        </w:tc>
        <w:tc>
          <w:tcPr>
            <w:tcW w:w="1302" w:type="dxa"/>
          </w:tcPr>
          <w:p w14:paraId="3DC64B29" w14:textId="4E7C20A5"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B3E3ABC" w14:textId="6E1796CC"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1D602C25" w14:textId="19A2E3A1"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D8A4603" w14:textId="743C258E"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0CAC87E8" w14:textId="5AA5C067" w:rsidR="00016D1B" w:rsidRPr="00E7228E" w:rsidRDefault="00016D1B"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2D6CD41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8E2E215" w14:textId="25E386BE" w:rsidR="00016D1B" w:rsidRPr="00E7228E" w:rsidRDefault="00551C40"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370</w:t>
            </w:r>
          </w:p>
        </w:tc>
        <w:tc>
          <w:tcPr>
            <w:tcW w:w="1302" w:type="dxa"/>
          </w:tcPr>
          <w:p w14:paraId="5307FA26" w14:textId="42FD8D14"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4145852" w14:textId="301ED4FC"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60</w:t>
            </w:r>
          </w:p>
        </w:tc>
        <w:tc>
          <w:tcPr>
            <w:tcW w:w="2268" w:type="dxa"/>
          </w:tcPr>
          <w:p w14:paraId="4B8D3DCC" w14:textId="10923C29"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4888644" w14:textId="12E95EFD"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0493994D" w14:textId="3BCAB191"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421F4815"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0A7CA26" w14:textId="7BAB1361" w:rsidR="00016D1B" w:rsidRPr="00E7228E" w:rsidRDefault="00551C40"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375</w:t>
            </w:r>
          </w:p>
        </w:tc>
        <w:tc>
          <w:tcPr>
            <w:tcW w:w="1302" w:type="dxa"/>
          </w:tcPr>
          <w:p w14:paraId="0002E64E" w14:textId="197EF608" w:rsidR="00016D1B"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0A49F14A" w14:textId="7EBDCBA6" w:rsidR="00016D1B"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51BA6B24" w14:textId="04EB377F" w:rsidR="00016D1B"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77AD21C8" w14:textId="3165FD89" w:rsidR="00016D1B"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7F5F75B" w14:textId="68743D20" w:rsidR="00016D1B"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5C9662C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6F9A4BE" w14:textId="16CE65DC" w:rsidR="00016D1B" w:rsidRPr="00E7228E" w:rsidRDefault="00551C40"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380</w:t>
            </w:r>
          </w:p>
        </w:tc>
        <w:tc>
          <w:tcPr>
            <w:tcW w:w="1302" w:type="dxa"/>
          </w:tcPr>
          <w:p w14:paraId="3231C047" w14:textId="78797A70"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9AA208F" w14:textId="4463B39D"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4EAFF3B4" w14:textId="33716F7E"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4F250D7E" w14:textId="2AD59D3D"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5B837117" w14:textId="09BD7069"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45C682D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AA82268" w14:textId="17A677CB" w:rsidR="00016D1B" w:rsidRPr="00E7228E" w:rsidRDefault="00551C40"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385</w:t>
            </w:r>
          </w:p>
        </w:tc>
        <w:tc>
          <w:tcPr>
            <w:tcW w:w="1302" w:type="dxa"/>
          </w:tcPr>
          <w:p w14:paraId="1F3CDDC7" w14:textId="5949BA8C" w:rsidR="00016D1B"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7D14E7A4" w14:textId="3C0E6370" w:rsidR="00016D1B"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2607824E" w14:textId="42F59FD9" w:rsidR="00016D1B"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91EAA67" w14:textId="4F5A6D3B" w:rsidR="00016D1B"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787BF081" w14:textId="17CF0035" w:rsidR="00016D1B"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016D1B" w:rsidRPr="00F91C0F" w14:paraId="5B5549E1"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70AB322" w14:textId="227A297C" w:rsidR="00016D1B" w:rsidRPr="00E7228E" w:rsidRDefault="00551C40"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390</w:t>
            </w:r>
          </w:p>
        </w:tc>
        <w:tc>
          <w:tcPr>
            <w:tcW w:w="1302" w:type="dxa"/>
          </w:tcPr>
          <w:p w14:paraId="0086F500" w14:textId="2938E46B"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5471A5B7" w14:textId="4EFA149F"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26EF3779" w14:textId="35067896"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422FE1AB" w14:textId="4C8DC88A"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1F12640" w14:textId="2D0E9FA2" w:rsidR="00016D1B"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551C40" w:rsidRPr="00F91C0F" w14:paraId="2803540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26B7246" w14:textId="22B3ACD5" w:rsidR="00551C40" w:rsidRPr="00E7228E" w:rsidRDefault="00551C40"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400</w:t>
            </w:r>
          </w:p>
        </w:tc>
        <w:tc>
          <w:tcPr>
            <w:tcW w:w="1302" w:type="dxa"/>
          </w:tcPr>
          <w:p w14:paraId="0F0BB0F0" w14:textId="5C68CDCE"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4E8FA1EE" w14:textId="4BC13F9C"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774410E2" w14:textId="0E74BF7F"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9489DC0" w14:textId="00C32C17"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41D874BD" w14:textId="207225F4"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551C40" w:rsidRPr="00F91C0F" w14:paraId="34276A1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F268578" w14:textId="1257E6A5" w:rsidR="00551C40" w:rsidRPr="00E7228E" w:rsidRDefault="00551C40"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405</w:t>
            </w:r>
          </w:p>
        </w:tc>
        <w:tc>
          <w:tcPr>
            <w:tcW w:w="1302" w:type="dxa"/>
          </w:tcPr>
          <w:p w14:paraId="13DB3C9D" w14:textId="1B1BBF55"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5CB11BB7" w14:textId="321EB2C7"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11811CAA" w14:textId="53C27D6F"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21356FCA" w14:textId="19AE1757"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1A0E5D8B" w14:textId="0B793875"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551C40" w:rsidRPr="00F91C0F" w14:paraId="250AC28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A29F212" w14:textId="022C9A58" w:rsidR="00551C40" w:rsidRPr="00E7228E" w:rsidRDefault="00551C40"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410</w:t>
            </w:r>
          </w:p>
        </w:tc>
        <w:tc>
          <w:tcPr>
            <w:tcW w:w="1302" w:type="dxa"/>
          </w:tcPr>
          <w:p w14:paraId="16387F4C" w14:textId="2D375735"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10784986" w14:textId="4D3C3D38"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71A95505" w14:textId="5FC2EFF3"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082F9BA1" w14:textId="14E528FF"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57217E0" w14:textId="2A8A34F4"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551C40" w:rsidRPr="00F91C0F" w14:paraId="66FDB7F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3802F8E" w14:textId="4236FB8B" w:rsidR="00551C40" w:rsidRPr="00E7228E" w:rsidRDefault="00551C40"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415</w:t>
            </w:r>
          </w:p>
        </w:tc>
        <w:tc>
          <w:tcPr>
            <w:tcW w:w="1302" w:type="dxa"/>
          </w:tcPr>
          <w:p w14:paraId="27AD42D0" w14:textId="228221E0"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CE8F270" w14:textId="7E75D12B"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4FA99A76" w14:textId="6C6C2F18"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389790A9" w14:textId="67A84707"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29957D89" w14:textId="6ADDB193"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551C40" w:rsidRPr="00F91C0F" w14:paraId="1572EC9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608BE59" w14:textId="2780DF50" w:rsidR="00551C40" w:rsidRPr="00E7228E" w:rsidRDefault="00551C40"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420</w:t>
            </w:r>
          </w:p>
        </w:tc>
        <w:tc>
          <w:tcPr>
            <w:tcW w:w="1302" w:type="dxa"/>
          </w:tcPr>
          <w:p w14:paraId="787B4CDF" w14:textId="41DEA67F"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2D410079" w14:textId="6CD5A03C"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31BBE65E" w14:textId="7D319159"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108177C6" w14:textId="5C0E5121"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51DC8F51" w14:textId="0A4BBB15" w:rsidR="00551C40" w:rsidRPr="00E7228E" w:rsidRDefault="00551C40" w:rsidP="00F91C0F">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551C40" w:rsidRPr="00F91C0F" w14:paraId="4385B2E4"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C82C5C1" w14:textId="12CFE232" w:rsidR="00551C40" w:rsidRPr="00E7228E" w:rsidRDefault="00551C40" w:rsidP="00F91C0F">
            <w:pPr>
              <w:jc w:val="center"/>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425</w:t>
            </w:r>
          </w:p>
        </w:tc>
        <w:tc>
          <w:tcPr>
            <w:tcW w:w="1302" w:type="dxa"/>
          </w:tcPr>
          <w:p w14:paraId="7FE94318" w14:textId="5B24D363"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w:t>
            </w:r>
          </w:p>
        </w:tc>
        <w:tc>
          <w:tcPr>
            <w:tcW w:w="4111" w:type="dxa"/>
          </w:tcPr>
          <w:p w14:paraId="32BFE296" w14:textId="56713FB5"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-55</w:t>
            </w:r>
          </w:p>
        </w:tc>
        <w:tc>
          <w:tcPr>
            <w:tcW w:w="2268" w:type="dxa"/>
          </w:tcPr>
          <w:p w14:paraId="06645981" w14:textId="2EC6B650"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12.00</w:t>
            </w:r>
          </w:p>
        </w:tc>
        <w:tc>
          <w:tcPr>
            <w:tcW w:w="1836" w:type="dxa"/>
          </w:tcPr>
          <w:p w14:paraId="52CA6881" w14:textId="3754FE7E"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0.0</w:t>
            </w:r>
          </w:p>
        </w:tc>
        <w:tc>
          <w:tcPr>
            <w:tcW w:w="2380" w:type="dxa"/>
          </w:tcPr>
          <w:p w14:paraId="3A17F102" w14:textId="118C91A9" w:rsidR="00551C40" w:rsidRPr="00E7228E" w:rsidRDefault="00551C40" w:rsidP="00F91C0F">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1"/>
                <w:szCs w:val="21"/>
                <w:lang w:val="en-GB" w:eastAsia="en-US"/>
              </w:rPr>
            </w:pPr>
            <w:r w:rsidRPr="00E7228E">
              <w:rPr>
                <w:rFonts w:ascii="Arial" w:eastAsiaTheme="minorHAnsi" w:hAnsi="Arial" w:cs="Arial"/>
                <w:color w:val="000000"/>
                <w:sz w:val="21"/>
                <w:szCs w:val="21"/>
                <w:lang w:val="en-GB" w:eastAsia="en-US"/>
              </w:rPr>
              <w:t>1.50</w:t>
            </w:r>
          </w:p>
        </w:tc>
      </w:tr>
      <w:tr w:rsidR="00F00059" w:rsidRPr="00F00059" w14:paraId="006D6A09" w14:textId="77777777" w:rsidTr="00F00059">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70802DE4" w14:textId="64BD38A0" w:rsidR="00551C40" w:rsidRPr="00F00059" w:rsidRDefault="00551C40" w:rsidP="005D0D34">
            <w:pPr>
              <w:jc w:val="center"/>
              <w:rPr>
                <w:color w:val="FFFFFF" w:themeColor="background1"/>
              </w:rPr>
            </w:pPr>
            <w:r w:rsidRPr="00F00059">
              <w:rPr>
                <w:rFonts w:ascii="Arial" w:hAnsi="Arial" w:cs="Arial"/>
                <w:color w:val="FFFFFF" w:themeColor="background1"/>
              </w:rPr>
              <w:t>Faulting Phase - 1</w:t>
            </w:r>
            <w:r w:rsidR="00DC07A4" w:rsidRPr="00F00059">
              <w:rPr>
                <w:rFonts w:ascii="Arial" w:hAnsi="Arial" w:cs="Arial"/>
                <w:color w:val="FFFFFF" w:themeColor="background1"/>
              </w:rPr>
              <w:t>2</w:t>
            </w:r>
          </w:p>
        </w:tc>
      </w:tr>
      <w:tr w:rsidR="00F00059" w:rsidRPr="00F00059" w14:paraId="02FE32D1"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00898575" w14:textId="77777777" w:rsidR="00551C40" w:rsidRPr="00F00059" w:rsidRDefault="00551C40" w:rsidP="005D0D34">
            <w:pPr>
              <w:jc w:val="center"/>
              <w:rPr>
                <w:rFonts w:ascii="Arial" w:hAnsi="Arial" w:cs="Arial"/>
                <w:b w:val="0"/>
                <w:bCs w:val="0"/>
                <w:color w:val="FFFFFF" w:themeColor="background1"/>
              </w:rPr>
            </w:pPr>
            <w:r w:rsidRPr="00F00059">
              <w:rPr>
                <w:rFonts w:ascii="Arial" w:hAnsi="Arial" w:cs="Arial"/>
                <w:b w:val="0"/>
                <w:bCs w:val="0"/>
                <w:color w:val="FFFFFF" w:themeColor="background1"/>
              </w:rPr>
              <w:t>Initial Location (Km)</w:t>
            </w:r>
          </w:p>
        </w:tc>
        <w:tc>
          <w:tcPr>
            <w:tcW w:w="1302" w:type="dxa"/>
            <w:shd w:val="clear" w:color="auto" w:fill="5B9BD5" w:themeFill="accent1"/>
          </w:tcPr>
          <w:p w14:paraId="36D19719" w14:textId="77777777" w:rsidR="00551C40" w:rsidRPr="00F00059" w:rsidRDefault="00551C4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219E64E6" w14:textId="77777777" w:rsidR="00551C40" w:rsidRPr="00F00059" w:rsidRDefault="00551C4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5491895F" w14:textId="77777777" w:rsidR="00551C40" w:rsidRPr="00F00059" w:rsidRDefault="00551C4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6E4FD5BB" w14:textId="77777777" w:rsidR="00551C40" w:rsidRPr="00F00059" w:rsidRDefault="00551C4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07C74712" w14:textId="77777777" w:rsidR="00551C40" w:rsidRPr="00F00059" w:rsidRDefault="00551C4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tr w:rsidR="00551C40" w:rsidRPr="00E7228E" w14:paraId="75050410"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C47CB0B" w14:textId="5982331B" w:rsidR="00551C40" w:rsidRPr="00E7228E" w:rsidRDefault="00551C40" w:rsidP="005D0D34">
            <w:pPr>
              <w:jc w:val="center"/>
              <w:rPr>
                <w:rFonts w:ascii="Arial" w:hAnsi="Arial" w:cs="Arial"/>
                <w:sz w:val="21"/>
                <w:szCs w:val="21"/>
              </w:rPr>
            </w:pPr>
            <w:r w:rsidRPr="00E7228E">
              <w:rPr>
                <w:rFonts w:ascii="Arial" w:hAnsi="Arial" w:cs="Arial"/>
                <w:sz w:val="21"/>
                <w:szCs w:val="21"/>
              </w:rPr>
              <w:t>183</w:t>
            </w:r>
          </w:p>
        </w:tc>
        <w:tc>
          <w:tcPr>
            <w:tcW w:w="1302" w:type="dxa"/>
          </w:tcPr>
          <w:p w14:paraId="59452941" w14:textId="1FDD160E" w:rsidR="00551C40" w:rsidRPr="00E7228E" w:rsidRDefault="00551C4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hAnsi="Arial" w:cs="Arial"/>
                <w:sz w:val="21"/>
                <w:szCs w:val="21"/>
              </w:rPr>
              <w:t>4</w:t>
            </w:r>
          </w:p>
        </w:tc>
        <w:tc>
          <w:tcPr>
            <w:tcW w:w="4111" w:type="dxa"/>
          </w:tcPr>
          <w:p w14:paraId="4D4C8EA9" w14:textId="5D6EF3B4" w:rsidR="00551C40" w:rsidRPr="00E7228E" w:rsidRDefault="00551C4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hAnsi="Arial" w:cs="Arial"/>
                <w:sz w:val="21"/>
                <w:szCs w:val="21"/>
              </w:rPr>
              <w:t>50</w:t>
            </w:r>
          </w:p>
        </w:tc>
        <w:tc>
          <w:tcPr>
            <w:tcW w:w="2268" w:type="dxa"/>
          </w:tcPr>
          <w:p w14:paraId="0D09C064" w14:textId="3E7D9873" w:rsidR="00551C40" w:rsidRPr="00E7228E" w:rsidRDefault="00551C4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hAnsi="Arial" w:cs="Arial"/>
                <w:sz w:val="21"/>
                <w:szCs w:val="21"/>
              </w:rPr>
              <w:t>12.00</w:t>
            </w:r>
          </w:p>
        </w:tc>
        <w:tc>
          <w:tcPr>
            <w:tcW w:w="1836" w:type="dxa"/>
          </w:tcPr>
          <w:p w14:paraId="4A266B62" w14:textId="2A78D1C7" w:rsidR="00551C40" w:rsidRPr="00E7228E" w:rsidRDefault="00551C4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hAnsi="Arial" w:cs="Arial"/>
                <w:sz w:val="21"/>
                <w:szCs w:val="21"/>
              </w:rPr>
              <w:t>0.0</w:t>
            </w:r>
          </w:p>
        </w:tc>
        <w:tc>
          <w:tcPr>
            <w:tcW w:w="2380" w:type="dxa"/>
          </w:tcPr>
          <w:p w14:paraId="3EF26B23" w14:textId="337F91EF" w:rsidR="00551C40" w:rsidRPr="00E7228E" w:rsidRDefault="00551C4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7228E">
              <w:rPr>
                <w:rFonts w:ascii="Arial" w:hAnsi="Arial" w:cs="Arial"/>
                <w:sz w:val="21"/>
                <w:szCs w:val="21"/>
              </w:rPr>
              <w:t>1.5</w:t>
            </w:r>
          </w:p>
        </w:tc>
      </w:tr>
      <w:tr w:rsidR="00F00059" w:rsidRPr="00F00059" w14:paraId="07E111EE"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5F5CD841" w14:textId="046B3646" w:rsidR="00551C40" w:rsidRPr="00F00059" w:rsidRDefault="00551C40" w:rsidP="005D0D34">
            <w:pPr>
              <w:jc w:val="center"/>
              <w:rPr>
                <w:b w:val="0"/>
                <w:bCs w:val="0"/>
                <w:color w:val="FFFFFF" w:themeColor="background1"/>
              </w:rPr>
            </w:pPr>
            <w:bookmarkStart w:id="9" w:name="_Hlk78008052"/>
            <w:r w:rsidRPr="00F00059">
              <w:rPr>
                <w:rFonts w:ascii="Arial" w:hAnsi="Arial" w:cs="Arial"/>
                <w:b w:val="0"/>
                <w:bCs w:val="0"/>
                <w:color w:val="FFFFFF" w:themeColor="background1"/>
              </w:rPr>
              <w:t>Faulting Phase - 1</w:t>
            </w:r>
            <w:r w:rsidR="00DC07A4" w:rsidRPr="00F00059">
              <w:rPr>
                <w:rFonts w:ascii="Arial" w:hAnsi="Arial" w:cs="Arial"/>
                <w:b w:val="0"/>
                <w:bCs w:val="0"/>
                <w:color w:val="FFFFFF" w:themeColor="background1"/>
              </w:rPr>
              <w:t>3</w:t>
            </w:r>
          </w:p>
        </w:tc>
      </w:tr>
      <w:tr w:rsidR="00F00059" w:rsidRPr="00F00059" w14:paraId="6E336841" w14:textId="77777777" w:rsidTr="00F00059">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6079828B" w14:textId="77777777" w:rsidR="00551C40" w:rsidRPr="00F00059" w:rsidRDefault="00551C40" w:rsidP="005D0D34">
            <w:pPr>
              <w:jc w:val="center"/>
              <w:rPr>
                <w:rFonts w:ascii="Arial" w:hAnsi="Arial" w:cs="Arial"/>
                <w:b w:val="0"/>
                <w:bCs w:val="0"/>
                <w:color w:val="FFFFFF" w:themeColor="background1"/>
              </w:rPr>
            </w:pPr>
            <w:r w:rsidRPr="00F00059">
              <w:rPr>
                <w:rFonts w:ascii="Arial" w:hAnsi="Arial" w:cs="Arial"/>
                <w:b w:val="0"/>
                <w:bCs w:val="0"/>
                <w:color w:val="FFFFFF" w:themeColor="background1"/>
              </w:rPr>
              <w:t>Initial Location (Km)</w:t>
            </w:r>
          </w:p>
        </w:tc>
        <w:tc>
          <w:tcPr>
            <w:tcW w:w="1302" w:type="dxa"/>
            <w:shd w:val="clear" w:color="auto" w:fill="5B9BD5" w:themeFill="accent1"/>
          </w:tcPr>
          <w:p w14:paraId="3091F958" w14:textId="77777777" w:rsidR="00551C40" w:rsidRPr="00F00059" w:rsidRDefault="00551C4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6B177F8E" w14:textId="77777777" w:rsidR="00551C40" w:rsidRPr="00F00059" w:rsidRDefault="00551C4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7F855B93" w14:textId="77777777" w:rsidR="00551C40" w:rsidRPr="00F00059" w:rsidRDefault="00551C4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3A17134F" w14:textId="77777777" w:rsidR="00551C40" w:rsidRPr="00F00059" w:rsidRDefault="00551C4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224C8FBF" w14:textId="77777777" w:rsidR="00551C40" w:rsidRPr="00F00059" w:rsidRDefault="00551C4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bookmarkEnd w:id="9"/>
      <w:tr w:rsidR="00551C40" w:rsidRPr="00E7228E" w14:paraId="50ACA39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7BB29F6" w14:textId="15AE22E4" w:rsidR="00551C40" w:rsidRPr="00E7228E" w:rsidRDefault="00551C40" w:rsidP="005D0D34">
            <w:pPr>
              <w:jc w:val="center"/>
              <w:rPr>
                <w:rFonts w:ascii="Arial" w:hAnsi="Arial" w:cs="Arial"/>
              </w:rPr>
            </w:pPr>
            <w:r w:rsidRPr="00E7228E">
              <w:rPr>
                <w:rFonts w:ascii="Arial" w:hAnsi="Arial" w:cs="Arial"/>
              </w:rPr>
              <w:t>178</w:t>
            </w:r>
          </w:p>
        </w:tc>
        <w:tc>
          <w:tcPr>
            <w:tcW w:w="1302" w:type="dxa"/>
          </w:tcPr>
          <w:p w14:paraId="1245A56D" w14:textId="4B558435" w:rsidR="00551C40" w:rsidRPr="00E7228E" w:rsidRDefault="00551C4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3</w:t>
            </w:r>
          </w:p>
        </w:tc>
        <w:tc>
          <w:tcPr>
            <w:tcW w:w="4111" w:type="dxa"/>
          </w:tcPr>
          <w:p w14:paraId="14E7FF06" w14:textId="69EA2046" w:rsidR="00551C40" w:rsidRPr="00E7228E" w:rsidRDefault="00551C4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40</w:t>
            </w:r>
          </w:p>
        </w:tc>
        <w:tc>
          <w:tcPr>
            <w:tcW w:w="2268" w:type="dxa"/>
          </w:tcPr>
          <w:p w14:paraId="232F340A" w14:textId="3EF40BC7" w:rsidR="00551C40" w:rsidRPr="00E7228E" w:rsidRDefault="00E96C0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64EC3993" w14:textId="3FDBF517" w:rsidR="00551C40" w:rsidRPr="00E7228E" w:rsidRDefault="00E96C0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569A35A" w14:textId="26631914" w:rsidR="00551C40" w:rsidRPr="00E7228E" w:rsidRDefault="00551C4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F00059" w:rsidRPr="00F00059" w14:paraId="25F0655F" w14:textId="77777777" w:rsidTr="00F00059">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72AE5B45" w14:textId="4C8B0EAB" w:rsidR="00E96C03" w:rsidRPr="00F00059" w:rsidRDefault="00E96C03" w:rsidP="005D0D34">
            <w:pPr>
              <w:jc w:val="center"/>
              <w:rPr>
                <w:b w:val="0"/>
                <w:bCs w:val="0"/>
                <w:color w:val="FFFFFF" w:themeColor="background1"/>
              </w:rPr>
            </w:pPr>
            <w:r w:rsidRPr="00F00059">
              <w:rPr>
                <w:rFonts w:ascii="Arial" w:hAnsi="Arial" w:cs="Arial"/>
                <w:b w:val="0"/>
                <w:bCs w:val="0"/>
                <w:color w:val="FFFFFF" w:themeColor="background1"/>
              </w:rPr>
              <w:t>Faulting Phase - 1</w:t>
            </w:r>
            <w:r w:rsidR="00DC07A4" w:rsidRPr="00F00059">
              <w:rPr>
                <w:rFonts w:ascii="Arial" w:hAnsi="Arial" w:cs="Arial"/>
                <w:b w:val="0"/>
                <w:bCs w:val="0"/>
                <w:color w:val="FFFFFF" w:themeColor="background1"/>
              </w:rPr>
              <w:t>4</w:t>
            </w:r>
          </w:p>
        </w:tc>
      </w:tr>
      <w:tr w:rsidR="00F00059" w:rsidRPr="00F00059" w14:paraId="4C108125"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126DB85E" w14:textId="77777777" w:rsidR="00E96C03" w:rsidRPr="00F00059" w:rsidRDefault="00E96C03" w:rsidP="005D0D34">
            <w:pPr>
              <w:jc w:val="center"/>
              <w:rPr>
                <w:rFonts w:ascii="Arial" w:hAnsi="Arial" w:cs="Arial"/>
                <w:b w:val="0"/>
                <w:bCs w:val="0"/>
                <w:color w:val="FFFFFF" w:themeColor="background1"/>
              </w:rPr>
            </w:pPr>
            <w:r w:rsidRPr="00F00059">
              <w:rPr>
                <w:rFonts w:ascii="Arial" w:hAnsi="Arial" w:cs="Arial"/>
                <w:b w:val="0"/>
                <w:bCs w:val="0"/>
                <w:color w:val="FFFFFF" w:themeColor="background1"/>
              </w:rPr>
              <w:t>Initial Location (Km)</w:t>
            </w:r>
          </w:p>
        </w:tc>
        <w:tc>
          <w:tcPr>
            <w:tcW w:w="1302" w:type="dxa"/>
            <w:shd w:val="clear" w:color="auto" w:fill="5B9BD5" w:themeFill="accent1"/>
          </w:tcPr>
          <w:p w14:paraId="1646B33C" w14:textId="77777777" w:rsidR="00E96C03" w:rsidRPr="00F00059" w:rsidRDefault="00E96C0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3156CA68" w14:textId="77777777" w:rsidR="00E96C03" w:rsidRPr="00F00059" w:rsidRDefault="00E96C0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699FC7CD" w14:textId="77777777" w:rsidR="00E96C03" w:rsidRPr="00F00059" w:rsidRDefault="00E96C0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31C10360" w14:textId="77777777" w:rsidR="00E96C03" w:rsidRPr="00F00059" w:rsidRDefault="00E96C0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54AB5609" w14:textId="77777777" w:rsidR="00E96C03" w:rsidRPr="00F00059" w:rsidRDefault="00E96C03"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tr w:rsidR="00E96C03" w:rsidRPr="00E7228E" w14:paraId="4551236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1921023" w14:textId="797FDFCA" w:rsidR="00E96C03" w:rsidRPr="00E7228E" w:rsidRDefault="00E96C03" w:rsidP="005D0D34">
            <w:pPr>
              <w:jc w:val="center"/>
              <w:rPr>
                <w:rFonts w:ascii="Arial" w:hAnsi="Arial" w:cs="Arial"/>
              </w:rPr>
            </w:pPr>
            <w:r w:rsidRPr="00E7228E">
              <w:rPr>
                <w:rFonts w:ascii="Arial" w:hAnsi="Arial" w:cs="Arial"/>
              </w:rPr>
              <w:t>171</w:t>
            </w:r>
          </w:p>
        </w:tc>
        <w:tc>
          <w:tcPr>
            <w:tcW w:w="1302" w:type="dxa"/>
          </w:tcPr>
          <w:p w14:paraId="3B81F00C" w14:textId="15E7747C" w:rsidR="00E96C03" w:rsidRPr="00E7228E" w:rsidRDefault="00E96C0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4</w:t>
            </w:r>
          </w:p>
        </w:tc>
        <w:tc>
          <w:tcPr>
            <w:tcW w:w="4111" w:type="dxa"/>
          </w:tcPr>
          <w:p w14:paraId="02E2D454" w14:textId="68472E9D" w:rsidR="00E96C03" w:rsidRPr="00E7228E" w:rsidRDefault="00E96C0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40</w:t>
            </w:r>
          </w:p>
        </w:tc>
        <w:tc>
          <w:tcPr>
            <w:tcW w:w="2268" w:type="dxa"/>
          </w:tcPr>
          <w:p w14:paraId="52F8576E" w14:textId="278CAAA9" w:rsidR="00E96C03" w:rsidRPr="00E7228E" w:rsidRDefault="00E96C0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1C3F0AA8" w14:textId="2F9F06ED" w:rsidR="00E96C03" w:rsidRPr="00E7228E" w:rsidRDefault="00E96C0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9888488" w14:textId="4B34081E" w:rsidR="00E96C03" w:rsidRPr="00E7228E" w:rsidRDefault="00E96C03"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F00059" w:rsidRPr="00F00059" w14:paraId="234413E6"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1CB69378" w14:textId="640CF1DF" w:rsidR="00903260" w:rsidRPr="00F00059" w:rsidRDefault="00903260" w:rsidP="005D0D34">
            <w:pPr>
              <w:jc w:val="center"/>
              <w:rPr>
                <w:b w:val="0"/>
                <w:bCs w:val="0"/>
                <w:color w:val="FFFFFF" w:themeColor="background1"/>
              </w:rPr>
            </w:pPr>
            <w:r w:rsidRPr="00F00059">
              <w:rPr>
                <w:rFonts w:ascii="Arial" w:hAnsi="Arial" w:cs="Arial"/>
                <w:b w:val="0"/>
                <w:bCs w:val="0"/>
                <w:color w:val="FFFFFF" w:themeColor="background1"/>
              </w:rPr>
              <w:t>Faulting Phase - 1</w:t>
            </w:r>
            <w:r w:rsidR="00DC07A4" w:rsidRPr="00F00059">
              <w:rPr>
                <w:rFonts w:ascii="Arial" w:hAnsi="Arial" w:cs="Arial"/>
                <w:b w:val="0"/>
                <w:bCs w:val="0"/>
                <w:color w:val="FFFFFF" w:themeColor="background1"/>
              </w:rPr>
              <w:t>5</w:t>
            </w:r>
          </w:p>
        </w:tc>
      </w:tr>
      <w:tr w:rsidR="00F00059" w:rsidRPr="00F00059" w14:paraId="2B8EF41D" w14:textId="77777777" w:rsidTr="00F00059">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05BC25F7" w14:textId="77777777" w:rsidR="00903260" w:rsidRPr="00F00059" w:rsidRDefault="00903260" w:rsidP="005D0D34">
            <w:pPr>
              <w:jc w:val="center"/>
              <w:rPr>
                <w:rFonts w:ascii="Arial" w:hAnsi="Arial" w:cs="Arial"/>
                <w:b w:val="0"/>
                <w:bCs w:val="0"/>
                <w:color w:val="FFFFFF" w:themeColor="background1"/>
              </w:rPr>
            </w:pPr>
            <w:r w:rsidRPr="00F00059">
              <w:rPr>
                <w:rFonts w:ascii="Arial" w:hAnsi="Arial" w:cs="Arial"/>
                <w:b w:val="0"/>
                <w:bCs w:val="0"/>
                <w:color w:val="FFFFFF" w:themeColor="background1"/>
              </w:rPr>
              <w:t>Initial Location (Km)</w:t>
            </w:r>
          </w:p>
        </w:tc>
        <w:tc>
          <w:tcPr>
            <w:tcW w:w="1302" w:type="dxa"/>
            <w:shd w:val="clear" w:color="auto" w:fill="5B9BD5" w:themeFill="accent1"/>
          </w:tcPr>
          <w:p w14:paraId="1E092C2E" w14:textId="77777777" w:rsidR="00903260" w:rsidRPr="00F00059"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60F0A412" w14:textId="77777777" w:rsidR="00903260" w:rsidRPr="00F00059"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0AD32BB2" w14:textId="77777777" w:rsidR="00903260" w:rsidRPr="00F00059"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62400761" w14:textId="77777777" w:rsidR="00903260" w:rsidRPr="00F00059"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4D680B86" w14:textId="77777777" w:rsidR="00903260" w:rsidRPr="00F00059"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tr w:rsidR="00903260" w:rsidRPr="00555C96" w14:paraId="67846AC6"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31F8F70" w14:textId="6C77793E" w:rsidR="00903260" w:rsidRPr="00E7228E" w:rsidRDefault="00903260" w:rsidP="005D0D34">
            <w:pPr>
              <w:jc w:val="center"/>
              <w:rPr>
                <w:rFonts w:ascii="Arial" w:hAnsi="Arial" w:cs="Arial"/>
              </w:rPr>
            </w:pPr>
            <w:r w:rsidRPr="00E7228E">
              <w:rPr>
                <w:rFonts w:ascii="Arial" w:hAnsi="Arial" w:cs="Arial"/>
              </w:rPr>
              <w:t>190</w:t>
            </w:r>
          </w:p>
        </w:tc>
        <w:tc>
          <w:tcPr>
            <w:tcW w:w="1302" w:type="dxa"/>
          </w:tcPr>
          <w:p w14:paraId="7CCEAB7A" w14:textId="5876D3F7"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F9567D3" w14:textId="3BB1B416"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41BCD0E9" w14:textId="4A463BE9"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03A74A86" w14:textId="05FB7363"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3E29BEB" w14:textId="4440967F"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903260" w:rsidRPr="00555C96" w14:paraId="0129831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1A4E150" w14:textId="79B0AC4D" w:rsidR="00903260" w:rsidRPr="00E7228E" w:rsidRDefault="00903260" w:rsidP="005D0D34">
            <w:pPr>
              <w:jc w:val="center"/>
              <w:rPr>
                <w:rFonts w:ascii="Arial" w:hAnsi="Arial" w:cs="Arial"/>
              </w:rPr>
            </w:pPr>
            <w:r w:rsidRPr="00E7228E">
              <w:rPr>
                <w:rFonts w:ascii="Arial" w:hAnsi="Arial" w:cs="Arial"/>
              </w:rPr>
              <w:t>195</w:t>
            </w:r>
          </w:p>
        </w:tc>
        <w:tc>
          <w:tcPr>
            <w:tcW w:w="1302" w:type="dxa"/>
          </w:tcPr>
          <w:p w14:paraId="2D647E66" w14:textId="4DD950FC"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351DBB6" w14:textId="218C63F0"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76668D20" w14:textId="6534E560"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5740E911" w14:textId="01855AAB"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03A21A4" w14:textId="0DE1644E"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903260" w:rsidRPr="00555C96" w14:paraId="558815A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E181E0F" w14:textId="1CAF85D2" w:rsidR="00903260" w:rsidRPr="00E7228E" w:rsidRDefault="00903260" w:rsidP="005D0D34">
            <w:pPr>
              <w:jc w:val="center"/>
              <w:rPr>
                <w:rFonts w:ascii="Arial" w:hAnsi="Arial" w:cs="Arial"/>
              </w:rPr>
            </w:pPr>
            <w:r w:rsidRPr="00E7228E">
              <w:rPr>
                <w:rFonts w:ascii="Arial" w:hAnsi="Arial" w:cs="Arial"/>
              </w:rPr>
              <w:t>200</w:t>
            </w:r>
          </w:p>
        </w:tc>
        <w:tc>
          <w:tcPr>
            <w:tcW w:w="1302" w:type="dxa"/>
          </w:tcPr>
          <w:p w14:paraId="0E45FFF7" w14:textId="1C5D8834"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E796A64" w14:textId="548773A3"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02F358FF" w14:textId="3B24FA9D"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4CA9D9DF" w14:textId="65FB58AF"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B181270" w14:textId="034AF88C"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903260" w:rsidRPr="00555C96" w14:paraId="05AC01C0"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F082B19" w14:textId="5EEA5DCE" w:rsidR="00903260" w:rsidRPr="00E7228E" w:rsidRDefault="00903260" w:rsidP="005D0D34">
            <w:pPr>
              <w:jc w:val="center"/>
              <w:rPr>
                <w:rFonts w:ascii="Arial" w:hAnsi="Arial" w:cs="Arial"/>
              </w:rPr>
            </w:pPr>
            <w:r w:rsidRPr="00E7228E">
              <w:rPr>
                <w:rFonts w:ascii="Arial" w:hAnsi="Arial" w:cs="Arial"/>
              </w:rPr>
              <w:t>205</w:t>
            </w:r>
          </w:p>
        </w:tc>
        <w:tc>
          <w:tcPr>
            <w:tcW w:w="1302" w:type="dxa"/>
          </w:tcPr>
          <w:p w14:paraId="676A2436" w14:textId="5D42C19F"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DFC2C6B" w14:textId="5FF18C97"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7E40E7EC" w14:textId="63FC9764"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1B0E4E09" w14:textId="1B4976D2"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ED46825" w14:textId="7730A5D8"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903260" w:rsidRPr="00555C96" w14:paraId="2CA1C3B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475A7FD" w14:textId="1EF301B4" w:rsidR="00903260" w:rsidRPr="00E7228E" w:rsidRDefault="00903260" w:rsidP="005D0D34">
            <w:pPr>
              <w:jc w:val="center"/>
              <w:rPr>
                <w:rFonts w:ascii="Arial" w:hAnsi="Arial" w:cs="Arial"/>
              </w:rPr>
            </w:pPr>
            <w:r w:rsidRPr="00E7228E">
              <w:rPr>
                <w:rFonts w:ascii="Arial" w:hAnsi="Arial" w:cs="Arial"/>
              </w:rPr>
              <w:t>230</w:t>
            </w:r>
          </w:p>
        </w:tc>
        <w:tc>
          <w:tcPr>
            <w:tcW w:w="1302" w:type="dxa"/>
          </w:tcPr>
          <w:p w14:paraId="70BA762A" w14:textId="1205B0BD"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C54209E" w14:textId="3FE2924E"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60</w:t>
            </w:r>
          </w:p>
        </w:tc>
        <w:tc>
          <w:tcPr>
            <w:tcW w:w="2268" w:type="dxa"/>
          </w:tcPr>
          <w:p w14:paraId="027434E1" w14:textId="0CDB1F86"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3F1D494C" w14:textId="1DF0F6AF"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191ACDF" w14:textId="1E25A570"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903260" w:rsidRPr="00555C96" w14:paraId="0CE8EFE7"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90BF05D" w14:textId="6FBF3252" w:rsidR="00903260" w:rsidRPr="00E7228E" w:rsidRDefault="00903260" w:rsidP="005D0D34">
            <w:pPr>
              <w:jc w:val="center"/>
              <w:rPr>
                <w:rFonts w:ascii="Arial" w:hAnsi="Arial" w:cs="Arial"/>
              </w:rPr>
            </w:pPr>
            <w:r w:rsidRPr="00E7228E">
              <w:rPr>
                <w:rFonts w:ascii="Arial" w:hAnsi="Arial" w:cs="Arial"/>
              </w:rPr>
              <w:t>235</w:t>
            </w:r>
          </w:p>
        </w:tc>
        <w:tc>
          <w:tcPr>
            <w:tcW w:w="1302" w:type="dxa"/>
          </w:tcPr>
          <w:p w14:paraId="0A1119D9" w14:textId="60082851"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D194930" w14:textId="5CFC71BF"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5E19887C" w14:textId="6D77FFEF"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1495D2EB" w14:textId="2FF55803"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2C93AFD" w14:textId="2DC35494"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903260" w:rsidRPr="00555C96" w14:paraId="67285394"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2094B1A" w14:textId="08BE4BDE" w:rsidR="00903260" w:rsidRPr="00E7228E" w:rsidRDefault="00903260" w:rsidP="005D0D34">
            <w:pPr>
              <w:jc w:val="center"/>
              <w:rPr>
                <w:rFonts w:ascii="Arial" w:hAnsi="Arial" w:cs="Arial"/>
              </w:rPr>
            </w:pPr>
            <w:r w:rsidRPr="00E7228E">
              <w:rPr>
                <w:rFonts w:ascii="Arial" w:hAnsi="Arial" w:cs="Arial"/>
              </w:rPr>
              <w:t>240</w:t>
            </w:r>
          </w:p>
        </w:tc>
        <w:tc>
          <w:tcPr>
            <w:tcW w:w="1302" w:type="dxa"/>
          </w:tcPr>
          <w:p w14:paraId="69931FED" w14:textId="7CEEC987"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C3CAE20" w14:textId="2844E63A"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4EF0D219" w14:textId="771FFA50"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07B8E612" w14:textId="50634CF4"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B5F03F9" w14:textId="10CDB423"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903260" w:rsidRPr="00555C96" w14:paraId="3386365C"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954CDE1" w14:textId="6B57FC4E" w:rsidR="00903260" w:rsidRPr="00E7228E" w:rsidRDefault="00903260" w:rsidP="005D0D34">
            <w:pPr>
              <w:jc w:val="center"/>
              <w:rPr>
                <w:rFonts w:ascii="Arial" w:hAnsi="Arial" w:cs="Arial"/>
              </w:rPr>
            </w:pPr>
            <w:r w:rsidRPr="00E7228E">
              <w:rPr>
                <w:rFonts w:ascii="Arial" w:hAnsi="Arial" w:cs="Arial"/>
              </w:rPr>
              <w:t>245</w:t>
            </w:r>
          </w:p>
        </w:tc>
        <w:tc>
          <w:tcPr>
            <w:tcW w:w="1302" w:type="dxa"/>
          </w:tcPr>
          <w:p w14:paraId="656AFBE4" w14:textId="5C37FB70"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44E3AC9" w14:textId="11C4730A"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58320C81" w14:textId="0E868230"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1316A8C0" w14:textId="1D23CB72"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7549933" w14:textId="1715881B"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903260" w:rsidRPr="00555C96" w14:paraId="50B2344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B0F0CFC" w14:textId="3F52EEAC" w:rsidR="00903260" w:rsidRPr="00E7228E" w:rsidRDefault="00903260" w:rsidP="005D0D34">
            <w:pPr>
              <w:jc w:val="center"/>
              <w:rPr>
                <w:rFonts w:ascii="Arial" w:hAnsi="Arial" w:cs="Arial"/>
              </w:rPr>
            </w:pPr>
            <w:r w:rsidRPr="00E7228E">
              <w:rPr>
                <w:rFonts w:ascii="Arial" w:hAnsi="Arial" w:cs="Arial"/>
              </w:rPr>
              <w:t>250</w:t>
            </w:r>
          </w:p>
        </w:tc>
        <w:tc>
          <w:tcPr>
            <w:tcW w:w="1302" w:type="dxa"/>
          </w:tcPr>
          <w:p w14:paraId="0B721689" w14:textId="1EA3962C"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2D74A54" w14:textId="000ABDD2"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084B5A13" w14:textId="5D802F2C"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4DCB5169" w14:textId="44A53727"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BFF0011" w14:textId="057CDAC8"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903260" w:rsidRPr="00555C96" w14:paraId="0891D9C4"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D1D0F01" w14:textId="647D2E8F" w:rsidR="00903260" w:rsidRPr="00E7228E" w:rsidRDefault="00903260" w:rsidP="005D0D34">
            <w:pPr>
              <w:jc w:val="center"/>
              <w:rPr>
                <w:rFonts w:ascii="Arial" w:hAnsi="Arial" w:cs="Arial"/>
              </w:rPr>
            </w:pPr>
            <w:r w:rsidRPr="00E7228E">
              <w:rPr>
                <w:rFonts w:ascii="Arial" w:hAnsi="Arial" w:cs="Arial"/>
              </w:rPr>
              <w:t>275</w:t>
            </w:r>
          </w:p>
        </w:tc>
        <w:tc>
          <w:tcPr>
            <w:tcW w:w="1302" w:type="dxa"/>
          </w:tcPr>
          <w:p w14:paraId="5ED58C87" w14:textId="531BBD65"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17CF7ED" w14:textId="56A656D5"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60</w:t>
            </w:r>
          </w:p>
        </w:tc>
        <w:tc>
          <w:tcPr>
            <w:tcW w:w="2268" w:type="dxa"/>
          </w:tcPr>
          <w:p w14:paraId="7240139D" w14:textId="631E02CA"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1F3D6A0B" w14:textId="79C95D4E"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219F327" w14:textId="60E2A454" w:rsidR="00903260" w:rsidRPr="00E7228E" w:rsidRDefault="00903260"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903260" w:rsidRPr="00555C96" w14:paraId="6055BB6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9F057DA" w14:textId="4F7A4F0E" w:rsidR="00903260" w:rsidRPr="00E7228E" w:rsidRDefault="00903260" w:rsidP="005D0D34">
            <w:pPr>
              <w:jc w:val="center"/>
              <w:rPr>
                <w:rFonts w:ascii="Arial" w:hAnsi="Arial" w:cs="Arial"/>
              </w:rPr>
            </w:pPr>
            <w:r w:rsidRPr="00E7228E">
              <w:rPr>
                <w:rFonts w:ascii="Arial" w:hAnsi="Arial" w:cs="Arial"/>
              </w:rPr>
              <w:t>280</w:t>
            </w:r>
          </w:p>
        </w:tc>
        <w:tc>
          <w:tcPr>
            <w:tcW w:w="1302" w:type="dxa"/>
          </w:tcPr>
          <w:p w14:paraId="04670643" w14:textId="5C5CB8C4"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F67F76D" w14:textId="6D2884B9"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528C0E8D" w14:textId="41BA99AD"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62171E19" w14:textId="171B376C"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BEA8DFC" w14:textId="45A20374" w:rsidR="00903260" w:rsidRPr="00E7228E" w:rsidRDefault="00903260"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903260" w:rsidRPr="00555C96" w14:paraId="2B08495F"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ADE8E1A" w14:textId="4A4B4CD3" w:rsidR="00903260" w:rsidRPr="00E7228E" w:rsidRDefault="00903260" w:rsidP="005D0D34">
            <w:pPr>
              <w:jc w:val="center"/>
              <w:rPr>
                <w:rFonts w:ascii="Arial" w:hAnsi="Arial" w:cs="Arial"/>
              </w:rPr>
            </w:pPr>
            <w:r w:rsidRPr="00E7228E">
              <w:rPr>
                <w:rFonts w:ascii="Arial" w:hAnsi="Arial" w:cs="Arial"/>
              </w:rPr>
              <w:t>285</w:t>
            </w:r>
          </w:p>
        </w:tc>
        <w:tc>
          <w:tcPr>
            <w:tcW w:w="1302" w:type="dxa"/>
          </w:tcPr>
          <w:p w14:paraId="36FE49AC" w14:textId="5E21233A" w:rsidR="00903260"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45D2E3D" w14:textId="566D0F9A" w:rsidR="00903260"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15C3C370" w14:textId="035044BA" w:rsidR="00903260"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122D5B09" w14:textId="1245E21F" w:rsidR="00903260"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10A1659" w14:textId="7A1D255D" w:rsidR="00903260"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903260" w:rsidRPr="00555C96" w14:paraId="14CEE8AF"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C83CD04" w14:textId="047387C4" w:rsidR="00903260" w:rsidRPr="00E7228E" w:rsidRDefault="00227F69" w:rsidP="005D0D34">
            <w:pPr>
              <w:jc w:val="center"/>
              <w:rPr>
                <w:rFonts w:ascii="Arial" w:hAnsi="Arial" w:cs="Arial"/>
              </w:rPr>
            </w:pPr>
            <w:r w:rsidRPr="00E7228E">
              <w:rPr>
                <w:rFonts w:ascii="Arial" w:hAnsi="Arial" w:cs="Arial"/>
              </w:rPr>
              <w:t>290</w:t>
            </w:r>
          </w:p>
        </w:tc>
        <w:tc>
          <w:tcPr>
            <w:tcW w:w="1302" w:type="dxa"/>
          </w:tcPr>
          <w:p w14:paraId="675D1041" w14:textId="297FEEEE" w:rsidR="00903260"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8458CEA" w14:textId="0C7E77B3" w:rsidR="00903260"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1F3BDE27" w14:textId="08DC2292" w:rsidR="00903260"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56C63C6F" w14:textId="7AE1D1D3" w:rsidR="00903260"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E0945FE" w14:textId="46778B15" w:rsidR="00903260"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5839F61A"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633404B" w14:textId="23A7087A" w:rsidR="00227F69" w:rsidRPr="00E7228E" w:rsidRDefault="00227F69" w:rsidP="005D0D34">
            <w:pPr>
              <w:jc w:val="center"/>
              <w:rPr>
                <w:rFonts w:ascii="Arial" w:hAnsi="Arial" w:cs="Arial"/>
              </w:rPr>
            </w:pPr>
            <w:r w:rsidRPr="00E7228E">
              <w:rPr>
                <w:rFonts w:ascii="Arial" w:hAnsi="Arial" w:cs="Arial"/>
              </w:rPr>
              <w:t>295</w:t>
            </w:r>
          </w:p>
        </w:tc>
        <w:tc>
          <w:tcPr>
            <w:tcW w:w="1302" w:type="dxa"/>
          </w:tcPr>
          <w:p w14:paraId="77363DE8" w14:textId="59727BFC"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6F1E41D" w14:textId="5BDBC2FD"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38C93009" w14:textId="3D0A72D7"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19449AB8" w14:textId="04A6B003"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7F04953" w14:textId="55E35819"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0922659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399E442" w14:textId="54B04BD7" w:rsidR="00227F69" w:rsidRPr="00E7228E" w:rsidRDefault="00227F69" w:rsidP="005D0D34">
            <w:pPr>
              <w:jc w:val="center"/>
              <w:rPr>
                <w:rFonts w:ascii="Arial" w:hAnsi="Arial" w:cs="Arial"/>
              </w:rPr>
            </w:pPr>
            <w:r w:rsidRPr="00E7228E">
              <w:rPr>
                <w:rFonts w:ascii="Arial" w:hAnsi="Arial" w:cs="Arial"/>
              </w:rPr>
              <w:t>300</w:t>
            </w:r>
          </w:p>
        </w:tc>
        <w:tc>
          <w:tcPr>
            <w:tcW w:w="1302" w:type="dxa"/>
          </w:tcPr>
          <w:p w14:paraId="61D681A1" w14:textId="3F8ED915"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D37EC87" w14:textId="3CA244CD"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6579FE96" w14:textId="2BB6751A"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1428B0F6" w14:textId="0C16BB34"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819997E" w14:textId="4C2EBD75"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47962AC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85B1FE9" w14:textId="4A0F815A" w:rsidR="00227F69" w:rsidRPr="00E7228E" w:rsidRDefault="00227F69" w:rsidP="005D0D34">
            <w:pPr>
              <w:jc w:val="center"/>
              <w:rPr>
                <w:rFonts w:ascii="Arial" w:hAnsi="Arial" w:cs="Arial"/>
              </w:rPr>
            </w:pPr>
            <w:r w:rsidRPr="00E7228E">
              <w:rPr>
                <w:rFonts w:ascii="Arial" w:hAnsi="Arial" w:cs="Arial"/>
              </w:rPr>
              <w:t>325</w:t>
            </w:r>
          </w:p>
        </w:tc>
        <w:tc>
          <w:tcPr>
            <w:tcW w:w="1302" w:type="dxa"/>
          </w:tcPr>
          <w:p w14:paraId="1AE3F37B" w14:textId="0712957C"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6007440" w14:textId="35F83B70"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60</w:t>
            </w:r>
          </w:p>
        </w:tc>
        <w:tc>
          <w:tcPr>
            <w:tcW w:w="2268" w:type="dxa"/>
          </w:tcPr>
          <w:p w14:paraId="4A78886D" w14:textId="424CB560"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0D169AE3" w14:textId="29FB0CA3"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740AF69" w14:textId="774FF321"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079FCFA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1A5EE1F" w14:textId="3534E485" w:rsidR="00227F69" w:rsidRPr="00E7228E" w:rsidRDefault="00227F69" w:rsidP="005D0D34">
            <w:pPr>
              <w:jc w:val="center"/>
              <w:rPr>
                <w:rFonts w:ascii="Arial" w:hAnsi="Arial" w:cs="Arial"/>
              </w:rPr>
            </w:pPr>
            <w:r w:rsidRPr="00E7228E">
              <w:rPr>
                <w:rFonts w:ascii="Arial" w:hAnsi="Arial" w:cs="Arial"/>
              </w:rPr>
              <w:t>330</w:t>
            </w:r>
          </w:p>
        </w:tc>
        <w:tc>
          <w:tcPr>
            <w:tcW w:w="1302" w:type="dxa"/>
          </w:tcPr>
          <w:p w14:paraId="35AD0643" w14:textId="36490C58"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9D5FA80" w14:textId="14120687"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30F7E940" w14:textId="1D70FF29"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31BC138B" w14:textId="5485BDAC"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746866D" w14:textId="0E57AABE"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289F7B1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41E9DBF" w14:textId="793B2CFB" w:rsidR="00227F69" w:rsidRPr="00E7228E" w:rsidRDefault="00227F69" w:rsidP="005D0D34">
            <w:pPr>
              <w:jc w:val="center"/>
              <w:rPr>
                <w:rFonts w:ascii="Arial" w:hAnsi="Arial" w:cs="Arial"/>
              </w:rPr>
            </w:pPr>
            <w:r w:rsidRPr="00E7228E">
              <w:rPr>
                <w:rFonts w:ascii="Arial" w:hAnsi="Arial" w:cs="Arial"/>
              </w:rPr>
              <w:t>335</w:t>
            </w:r>
          </w:p>
        </w:tc>
        <w:tc>
          <w:tcPr>
            <w:tcW w:w="1302" w:type="dxa"/>
          </w:tcPr>
          <w:p w14:paraId="25965D10" w14:textId="20EC8670"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47CFCE4" w14:textId="240A18BF"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19FE74A6" w14:textId="21C5AF02"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51CDB229" w14:textId="49C3C507"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B38AF07" w14:textId="316635B7"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541DEAB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6E2E9AE" w14:textId="272F07AB" w:rsidR="00227F69" w:rsidRPr="00E7228E" w:rsidRDefault="00227F69" w:rsidP="005D0D34">
            <w:pPr>
              <w:jc w:val="center"/>
              <w:rPr>
                <w:rFonts w:ascii="Arial" w:hAnsi="Arial" w:cs="Arial"/>
              </w:rPr>
            </w:pPr>
            <w:r w:rsidRPr="00E7228E">
              <w:rPr>
                <w:rFonts w:ascii="Arial" w:hAnsi="Arial" w:cs="Arial"/>
              </w:rPr>
              <w:t>340</w:t>
            </w:r>
          </w:p>
        </w:tc>
        <w:tc>
          <w:tcPr>
            <w:tcW w:w="1302" w:type="dxa"/>
          </w:tcPr>
          <w:p w14:paraId="4A2B707B" w14:textId="0D87D971"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F870854" w14:textId="1711A8D1"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7A57830F" w14:textId="6D97EDB5"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0A4BE318" w14:textId="10F44DA4"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C53C0F3" w14:textId="4995D120"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40D4C9BD"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AECA8CD" w14:textId="5F49F3A1" w:rsidR="00227F69" w:rsidRPr="00E7228E" w:rsidRDefault="00227F69" w:rsidP="005D0D34">
            <w:pPr>
              <w:jc w:val="center"/>
              <w:rPr>
                <w:rFonts w:ascii="Arial" w:hAnsi="Arial" w:cs="Arial"/>
              </w:rPr>
            </w:pPr>
            <w:r w:rsidRPr="00E7228E">
              <w:rPr>
                <w:rFonts w:ascii="Arial" w:hAnsi="Arial" w:cs="Arial"/>
              </w:rPr>
              <w:t>345</w:t>
            </w:r>
          </w:p>
        </w:tc>
        <w:tc>
          <w:tcPr>
            <w:tcW w:w="1302" w:type="dxa"/>
          </w:tcPr>
          <w:p w14:paraId="6414C7B7" w14:textId="6F6C79C2"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C3EB271" w14:textId="5A233A44"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5C504F4C" w14:textId="120ED99A"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0FFF03EF" w14:textId="720BC6E8"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5469BD3" w14:textId="1AF00516"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177D525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DCAB070" w14:textId="6FAB30CC" w:rsidR="00227F69" w:rsidRPr="00E7228E" w:rsidRDefault="00227F69" w:rsidP="005D0D34">
            <w:pPr>
              <w:jc w:val="center"/>
              <w:rPr>
                <w:rFonts w:ascii="Arial" w:hAnsi="Arial" w:cs="Arial"/>
              </w:rPr>
            </w:pPr>
            <w:r w:rsidRPr="00E7228E">
              <w:rPr>
                <w:rFonts w:ascii="Arial" w:hAnsi="Arial" w:cs="Arial"/>
              </w:rPr>
              <w:t>350</w:t>
            </w:r>
          </w:p>
        </w:tc>
        <w:tc>
          <w:tcPr>
            <w:tcW w:w="1302" w:type="dxa"/>
          </w:tcPr>
          <w:p w14:paraId="33DF789A" w14:textId="6CF32119"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F228377" w14:textId="37D32734"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0A1A25B4" w14:textId="5076E975"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28252A15" w14:textId="55FBBD8E"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4CC2A3E" w14:textId="34A5EE67"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4D8680AF"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3F6EB91" w14:textId="7A8658E2" w:rsidR="00227F69" w:rsidRPr="00E7228E" w:rsidRDefault="00227F69" w:rsidP="005D0D34">
            <w:pPr>
              <w:jc w:val="center"/>
              <w:rPr>
                <w:rFonts w:ascii="Arial" w:hAnsi="Arial" w:cs="Arial"/>
              </w:rPr>
            </w:pPr>
            <w:r w:rsidRPr="00E7228E">
              <w:rPr>
                <w:rFonts w:ascii="Arial" w:hAnsi="Arial" w:cs="Arial"/>
              </w:rPr>
              <w:t>380</w:t>
            </w:r>
          </w:p>
        </w:tc>
        <w:tc>
          <w:tcPr>
            <w:tcW w:w="1302" w:type="dxa"/>
          </w:tcPr>
          <w:p w14:paraId="72B7F0E4" w14:textId="17C6A967"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5A14527" w14:textId="7833FC90"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60</w:t>
            </w:r>
          </w:p>
        </w:tc>
        <w:tc>
          <w:tcPr>
            <w:tcW w:w="2268" w:type="dxa"/>
          </w:tcPr>
          <w:p w14:paraId="66E6B96A" w14:textId="5B68C651"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3C6405F4" w14:textId="21EA2FEA"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4453170" w14:textId="7F8CAD5E"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18F9F626"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D33FC13" w14:textId="56995FDA" w:rsidR="00227F69" w:rsidRPr="00E7228E" w:rsidRDefault="00227F69" w:rsidP="005D0D34">
            <w:pPr>
              <w:jc w:val="center"/>
              <w:rPr>
                <w:rFonts w:ascii="Arial" w:hAnsi="Arial" w:cs="Arial"/>
              </w:rPr>
            </w:pPr>
            <w:r w:rsidRPr="00E7228E">
              <w:rPr>
                <w:rFonts w:ascii="Arial" w:hAnsi="Arial" w:cs="Arial"/>
              </w:rPr>
              <w:t>385</w:t>
            </w:r>
          </w:p>
        </w:tc>
        <w:tc>
          <w:tcPr>
            <w:tcW w:w="1302" w:type="dxa"/>
          </w:tcPr>
          <w:p w14:paraId="0E5A3767" w14:textId="61D144EB"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60C1D5F" w14:textId="576E5F9C"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09CF8CC6" w14:textId="6D037AFE"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7A583170" w14:textId="78A308A7"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46D87A8" w14:textId="700C2B7E" w:rsidR="00227F69" w:rsidRPr="00E7228E" w:rsidRDefault="00227F69"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44A1D5AD"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0E7C530" w14:textId="2073B95C" w:rsidR="00227F69" w:rsidRPr="00E7228E" w:rsidRDefault="00227F69" w:rsidP="005D0D34">
            <w:pPr>
              <w:jc w:val="center"/>
              <w:rPr>
                <w:rFonts w:ascii="Arial" w:hAnsi="Arial" w:cs="Arial"/>
              </w:rPr>
            </w:pPr>
            <w:r w:rsidRPr="00E7228E">
              <w:rPr>
                <w:rFonts w:ascii="Arial" w:hAnsi="Arial" w:cs="Arial"/>
              </w:rPr>
              <w:t>390</w:t>
            </w:r>
          </w:p>
        </w:tc>
        <w:tc>
          <w:tcPr>
            <w:tcW w:w="1302" w:type="dxa"/>
          </w:tcPr>
          <w:p w14:paraId="6684911C" w14:textId="4909017F"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6BFD4BD" w14:textId="1CF28D61"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085109EA" w14:textId="166AA65B"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27F612C7" w14:textId="177590FD" w:rsidR="00227F69" w:rsidRPr="00E7228E" w:rsidRDefault="00227F69"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63B1BAF" w14:textId="4FD56BFF"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43FBFB14"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5E4AF74" w14:textId="3A589D68" w:rsidR="00227F69" w:rsidRPr="00E7228E" w:rsidRDefault="00865A77" w:rsidP="005D0D34">
            <w:pPr>
              <w:jc w:val="center"/>
              <w:rPr>
                <w:rFonts w:ascii="Arial" w:hAnsi="Arial" w:cs="Arial"/>
              </w:rPr>
            </w:pPr>
            <w:r w:rsidRPr="00E7228E">
              <w:rPr>
                <w:rFonts w:ascii="Arial" w:hAnsi="Arial" w:cs="Arial"/>
              </w:rPr>
              <w:t>395</w:t>
            </w:r>
          </w:p>
        </w:tc>
        <w:tc>
          <w:tcPr>
            <w:tcW w:w="1302" w:type="dxa"/>
          </w:tcPr>
          <w:p w14:paraId="112BE1A4" w14:textId="38685A9D"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B7C04A7" w14:textId="53E330A6"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3FCB5DB9" w14:textId="7090C764"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77D760FD" w14:textId="20098277"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CB0C180" w14:textId="035AEE02"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0E2CABB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921DDBA" w14:textId="7ED76008" w:rsidR="00227F69" w:rsidRPr="00E7228E" w:rsidRDefault="00865A77" w:rsidP="005D0D34">
            <w:pPr>
              <w:jc w:val="center"/>
              <w:rPr>
                <w:rFonts w:ascii="Arial" w:hAnsi="Arial" w:cs="Arial"/>
              </w:rPr>
            </w:pPr>
            <w:r w:rsidRPr="00E7228E">
              <w:rPr>
                <w:rFonts w:ascii="Arial" w:hAnsi="Arial" w:cs="Arial"/>
              </w:rPr>
              <w:t>420</w:t>
            </w:r>
          </w:p>
        </w:tc>
        <w:tc>
          <w:tcPr>
            <w:tcW w:w="1302" w:type="dxa"/>
          </w:tcPr>
          <w:p w14:paraId="234415D1" w14:textId="717B7BB5"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605C67A" w14:textId="3723E454"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60</w:t>
            </w:r>
          </w:p>
        </w:tc>
        <w:tc>
          <w:tcPr>
            <w:tcW w:w="2268" w:type="dxa"/>
          </w:tcPr>
          <w:p w14:paraId="269BD7BD" w14:textId="473C35BA"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43B047F3" w14:textId="0C2CF134"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CC50A65" w14:textId="5BF1E882"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60534ADF"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F4C0907" w14:textId="09954DB6" w:rsidR="00227F69" w:rsidRPr="00E7228E" w:rsidRDefault="00865A77" w:rsidP="005D0D34">
            <w:pPr>
              <w:jc w:val="center"/>
              <w:rPr>
                <w:rFonts w:ascii="Arial" w:hAnsi="Arial" w:cs="Arial"/>
              </w:rPr>
            </w:pPr>
            <w:r w:rsidRPr="00E7228E">
              <w:rPr>
                <w:rFonts w:ascii="Arial" w:hAnsi="Arial" w:cs="Arial"/>
              </w:rPr>
              <w:t>425</w:t>
            </w:r>
          </w:p>
        </w:tc>
        <w:tc>
          <w:tcPr>
            <w:tcW w:w="1302" w:type="dxa"/>
          </w:tcPr>
          <w:p w14:paraId="5303345F" w14:textId="7F5F7144"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CFD10D4" w14:textId="332D1489"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537B7992" w14:textId="5B6BFC0D"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42F3A6BD" w14:textId="4CDBACBC"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8506C31" w14:textId="1D638BD6"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422C987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FD532E9" w14:textId="761C47DD" w:rsidR="00227F69" w:rsidRPr="00E7228E" w:rsidRDefault="00865A77" w:rsidP="005D0D34">
            <w:pPr>
              <w:jc w:val="center"/>
              <w:rPr>
                <w:rFonts w:ascii="Arial" w:hAnsi="Arial" w:cs="Arial"/>
              </w:rPr>
            </w:pPr>
            <w:r w:rsidRPr="00E7228E">
              <w:rPr>
                <w:rFonts w:ascii="Arial" w:hAnsi="Arial" w:cs="Arial"/>
              </w:rPr>
              <w:t>430</w:t>
            </w:r>
          </w:p>
        </w:tc>
        <w:tc>
          <w:tcPr>
            <w:tcW w:w="1302" w:type="dxa"/>
          </w:tcPr>
          <w:p w14:paraId="010ED95C" w14:textId="0C65F9CB"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1B54131" w14:textId="1B0D161E"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1192B312" w14:textId="76176B34"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43EC7658" w14:textId="1A6C607D"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184E406" w14:textId="6DAEE220"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74E2E8F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1EF8B37" w14:textId="2829F9A3" w:rsidR="00227F69" w:rsidRPr="00E7228E" w:rsidRDefault="00865A77" w:rsidP="005D0D34">
            <w:pPr>
              <w:jc w:val="center"/>
              <w:rPr>
                <w:rFonts w:ascii="Arial" w:hAnsi="Arial" w:cs="Arial"/>
              </w:rPr>
            </w:pPr>
            <w:r w:rsidRPr="00E7228E">
              <w:rPr>
                <w:rFonts w:ascii="Arial" w:hAnsi="Arial" w:cs="Arial"/>
              </w:rPr>
              <w:t>435</w:t>
            </w:r>
          </w:p>
        </w:tc>
        <w:tc>
          <w:tcPr>
            <w:tcW w:w="1302" w:type="dxa"/>
          </w:tcPr>
          <w:p w14:paraId="5DBC69C9" w14:textId="7704E780"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03335B1" w14:textId="2F5A3294"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679F8078" w14:textId="634C72FD"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6D106C22" w14:textId="0CECA077"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A114DD0" w14:textId="4813205A" w:rsidR="00227F69"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227F69" w:rsidRPr="00555C96" w14:paraId="1DAAEE74"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40DA4EC" w14:textId="5AAF3661" w:rsidR="00227F69" w:rsidRPr="00E7228E" w:rsidRDefault="00865A77" w:rsidP="005D0D34">
            <w:pPr>
              <w:jc w:val="center"/>
              <w:rPr>
                <w:rFonts w:ascii="Arial" w:hAnsi="Arial" w:cs="Arial"/>
              </w:rPr>
            </w:pPr>
            <w:r w:rsidRPr="00E7228E">
              <w:rPr>
                <w:rFonts w:ascii="Arial" w:hAnsi="Arial" w:cs="Arial"/>
              </w:rPr>
              <w:t>440</w:t>
            </w:r>
          </w:p>
        </w:tc>
        <w:tc>
          <w:tcPr>
            <w:tcW w:w="1302" w:type="dxa"/>
          </w:tcPr>
          <w:p w14:paraId="2A7CD0E5" w14:textId="7592463E"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166AEE5" w14:textId="3B95DEB5"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2B504888" w14:textId="14766905"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41FB4BDE" w14:textId="2469A08D"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09A61E8" w14:textId="78E61D2D" w:rsidR="00227F69"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865A77" w:rsidRPr="00555C96" w14:paraId="7ACAE48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119AB50" w14:textId="5AD8557E" w:rsidR="00865A77" w:rsidRPr="00E7228E" w:rsidRDefault="00865A77" w:rsidP="005D0D34">
            <w:pPr>
              <w:jc w:val="center"/>
              <w:rPr>
                <w:rFonts w:ascii="Arial" w:hAnsi="Arial" w:cs="Arial"/>
              </w:rPr>
            </w:pPr>
            <w:r w:rsidRPr="00E7228E">
              <w:rPr>
                <w:rFonts w:ascii="Arial" w:hAnsi="Arial" w:cs="Arial"/>
              </w:rPr>
              <w:t>445</w:t>
            </w:r>
          </w:p>
        </w:tc>
        <w:tc>
          <w:tcPr>
            <w:tcW w:w="1302" w:type="dxa"/>
          </w:tcPr>
          <w:p w14:paraId="30CE1632" w14:textId="15CD3BA1" w:rsidR="00865A77"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D3658D9" w14:textId="49B24BE6" w:rsidR="00865A77"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58FB711F" w14:textId="0275D6DE" w:rsidR="00865A77"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412F8881" w14:textId="3999BDF8" w:rsidR="00865A77"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7949953" w14:textId="4E4F5AC2" w:rsidR="00865A77"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865A77" w:rsidRPr="00555C96" w14:paraId="2B7116E5"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6EFD636" w14:textId="094FB7FD" w:rsidR="00865A77" w:rsidRPr="00E7228E" w:rsidRDefault="00865A77" w:rsidP="005D0D34">
            <w:pPr>
              <w:jc w:val="center"/>
              <w:rPr>
                <w:rFonts w:ascii="Arial" w:hAnsi="Arial" w:cs="Arial"/>
              </w:rPr>
            </w:pPr>
            <w:r w:rsidRPr="00E7228E">
              <w:rPr>
                <w:rFonts w:ascii="Arial" w:hAnsi="Arial" w:cs="Arial"/>
              </w:rPr>
              <w:t>450</w:t>
            </w:r>
          </w:p>
        </w:tc>
        <w:tc>
          <w:tcPr>
            <w:tcW w:w="1302" w:type="dxa"/>
          </w:tcPr>
          <w:p w14:paraId="59F99A2D" w14:textId="7FFA3876" w:rsidR="00865A77"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79C91E7" w14:textId="19BD918C" w:rsidR="00865A77"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2C9637CA" w14:textId="6F94ADD3" w:rsidR="00865A77"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19E7174D" w14:textId="550DBBA9" w:rsidR="00865A77"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175B36C" w14:textId="3808B380" w:rsidR="00865A77" w:rsidRPr="00E7228E" w:rsidRDefault="00865A77" w:rsidP="00865A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865A77" w:rsidRPr="00555C96" w14:paraId="115D656A"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48B242C" w14:textId="40B53746" w:rsidR="00865A77" w:rsidRPr="00E7228E" w:rsidRDefault="00865A77" w:rsidP="005D0D34">
            <w:pPr>
              <w:jc w:val="center"/>
              <w:rPr>
                <w:rFonts w:ascii="Arial" w:hAnsi="Arial" w:cs="Arial"/>
              </w:rPr>
            </w:pPr>
            <w:r w:rsidRPr="00E7228E">
              <w:rPr>
                <w:rFonts w:ascii="Arial" w:hAnsi="Arial" w:cs="Arial"/>
              </w:rPr>
              <w:t>455</w:t>
            </w:r>
          </w:p>
        </w:tc>
        <w:tc>
          <w:tcPr>
            <w:tcW w:w="1302" w:type="dxa"/>
          </w:tcPr>
          <w:p w14:paraId="38F76F58" w14:textId="35E1C34E" w:rsidR="00865A77"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7776820" w14:textId="7EADFD59" w:rsidR="00865A77" w:rsidRPr="00E7228E" w:rsidRDefault="00865A77" w:rsidP="00865A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0AE24F59" w14:textId="45E48553" w:rsidR="00865A77"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270AB3E5" w14:textId="114EC9C1" w:rsidR="00865A77"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0A41242" w14:textId="7ED186E8" w:rsidR="00865A77" w:rsidRPr="00E7228E" w:rsidRDefault="00865A77" w:rsidP="00865A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w:t>
            </w:r>
          </w:p>
        </w:tc>
      </w:tr>
      <w:tr w:rsidR="00865A77" w:rsidRPr="00555C96" w14:paraId="5F1089B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270612D" w14:textId="258C8F52" w:rsidR="00865A77" w:rsidRPr="00E7228E" w:rsidRDefault="00865A77" w:rsidP="005D0D34">
            <w:pPr>
              <w:jc w:val="center"/>
              <w:rPr>
                <w:rFonts w:ascii="Arial" w:hAnsi="Arial" w:cs="Arial"/>
              </w:rPr>
            </w:pPr>
            <w:r w:rsidRPr="00E7228E">
              <w:rPr>
                <w:rFonts w:ascii="Arial" w:hAnsi="Arial" w:cs="Arial"/>
              </w:rPr>
              <w:t>460</w:t>
            </w:r>
          </w:p>
        </w:tc>
        <w:tc>
          <w:tcPr>
            <w:tcW w:w="1302" w:type="dxa"/>
          </w:tcPr>
          <w:p w14:paraId="6C4CD915" w14:textId="2424AF12" w:rsidR="00865A77"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B30DD62" w14:textId="25D5CDC5" w:rsidR="00865A77"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-50</w:t>
            </w:r>
          </w:p>
        </w:tc>
        <w:tc>
          <w:tcPr>
            <w:tcW w:w="2268" w:type="dxa"/>
          </w:tcPr>
          <w:p w14:paraId="7CA9E206" w14:textId="7CC716BC" w:rsidR="00865A77"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12.00</w:t>
            </w:r>
          </w:p>
        </w:tc>
        <w:tc>
          <w:tcPr>
            <w:tcW w:w="1836" w:type="dxa"/>
          </w:tcPr>
          <w:p w14:paraId="1C50EFD3" w14:textId="2EEA2FC3" w:rsidR="00865A77"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80D3E01" w14:textId="70308454" w:rsidR="00865A77" w:rsidRPr="00E7228E"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w:t>
            </w:r>
          </w:p>
        </w:tc>
      </w:tr>
      <w:tr w:rsidR="00F00059" w:rsidRPr="00F00059" w14:paraId="142CF743"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6AD8A488" w14:textId="476364C0" w:rsidR="00865A77" w:rsidRPr="00F00059" w:rsidRDefault="00865A77" w:rsidP="005D0D34">
            <w:pPr>
              <w:jc w:val="center"/>
              <w:rPr>
                <w:b w:val="0"/>
                <w:bCs w:val="0"/>
                <w:color w:val="FFFFFF" w:themeColor="background1"/>
              </w:rPr>
            </w:pPr>
            <w:r w:rsidRPr="00F00059">
              <w:rPr>
                <w:rFonts w:ascii="Arial" w:hAnsi="Arial" w:cs="Arial"/>
                <w:b w:val="0"/>
                <w:bCs w:val="0"/>
                <w:color w:val="FFFFFF" w:themeColor="background1"/>
              </w:rPr>
              <w:t>Faulting Phase - 1</w:t>
            </w:r>
            <w:r w:rsidR="00DC07A4" w:rsidRPr="00F00059">
              <w:rPr>
                <w:rFonts w:ascii="Arial" w:hAnsi="Arial" w:cs="Arial"/>
                <w:b w:val="0"/>
                <w:bCs w:val="0"/>
                <w:color w:val="FFFFFF" w:themeColor="background1"/>
              </w:rPr>
              <w:t>6</w:t>
            </w:r>
          </w:p>
        </w:tc>
      </w:tr>
      <w:tr w:rsidR="00F00059" w:rsidRPr="00F00059" w14:paraId="19D913AB" w14:textId="77777777" w:rsidTr="00F00059">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1C167093" w14:textId="77777777" w:rsidR="00865A77" w:rsidRPr="00F00059" w:rsidRDefault="00865A77" w:rsidP="005D0D34">
            <w:pPr>
              <w:jc w:val="center"/>
              <w:rPr>
                <w:rFonts w:ascii="Arial" w:hAnsi="Arial" w:cs="Arial"/>
                <w:b w:val="0"/>
                <w:bCs w:val="0"/>
                <w:color w:val="FFFFFF" w:themeColor="background1"/>
              </w:rPr>
            </w:pPr>
            <w:r w:rsidRPr="00F00059">
              <w:rPr>
                <w:rFonts w:ascii="Arial" w:hAnsi="Arial" w:cs="Arial"/>
                <w:b w:val="0"/>
                <w:bCs w:val="0"/>
                <w:color w:val="FFFFFF" w:themeColor="background1"/>
              </w:rPr>
              <w:t>Initial Location (Km)</w:t>
            </w:r>
          </w:p>
        </w:tc>
        <w:tc>
          <w:tcPr>
            <w:tcW w:w="1302" w:type="dxa"/>
            <w:shd w:val="clear" w:color="auto" w:fill="5B9BD5" w:themeFill="accent1"/>
          </w:tcPr>
          <w:p w14:paraId="23E989D3" w14:textId="77777777" w:rsidR="00865A77" w:rsidRPr="00F00059"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515935FF" w14:textId="77777777" w:rsidR="00865A77" w:rsidRPr="00F00059"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66796960" w14:textId="77777777" w:rsidR="00865A77" w:rsidRPr="00F00059"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5ACC7DBC" w14:textId="77777777" w:rsidR="00865A77" w:rsidRPr="00F00059"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72008AC8" w14:textId="77777777" w:rsidR="00865A77" w:rsidRPr="00F00059" w:rsidRDefault="00865A7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tr w:rsidR="00865A77" w:rsidRPr="00555C96" w14:paraId="7534F2D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37A2A34" w14:textId="11A2B99A" w:rsidR="00865A77" w:rsidRPr="00E7228E" w:rsidRDefault="00865A77" w:rsidP="005D0D34">
            <w:pPr>
              <w:jc w:val="center"/>
              <w:rPr>
                <w:rFonts w:ascii="Arial" w:hAnsi="Arial" w:cs="Arial"/>
              </w:rPr>
            </w:pPr>
            <w:r w:rsidRPr="00E7228E">
              <w:rPr>
                <w:rFonts w:ascii="Arial" w:hAnsi="Arial" w:cs="Arial"/>
              </w:rPr>
              <w:t>175</w:t>
            </w:r>
          </w:p>
        </w:tc>
        <w:tc>
          <w:tcPr>
            <w:tcW w:w="1302" w:type="dxa"/>
          </w:tcPr>
          <w:p w14:paraId="20B1D8B9" w14:textId="5C843B4A" w:rsidR="00865A77"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61D3E94A" w14:textId="1136F111" w:rsidR="00865A77"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19A9A74C" w14:textId="598B6383" w:rsidR="00865A77"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1C83BD84" w14:textId="523CF362" w:rsidR="00865A77"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50A3F8F" w14:textId="416B497F" w:rsidR="00865A77" w:rsidRPr="00E7228E" w:rsidRDefault="00865A7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865A77" w:rsidRPr="00555C96" w14:paraId="4C0C382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029B353" w14:textId="0346C940" w:rsidR="00865A77" w:rsidRPr="00E7228E" w:rsidRDefault="00542C6B" w:rsidP="005D0D34">
            <w:pPr>
              <w:jc w:val="center"/>
              <w:rPr>
                <w:rFonts w:ascii="Arial" w:hAnsi="Arial" w:cs="Arial"/>
              </w:rPr>
            </w:pPr>
            <w:r w:rsidRPr="00E7228E">
              <w:rPr>
                <w:rFonts w:ascii="Arial" w:hAnsi="Arial" w:cs="Arial"/>
              </w:rPr>
              <w:t>200</w:t>
            </w:r>
          </w:p>
        </w:tc>
        <w:tc>
          <w:tcPr>
            <w:tcW w:w="1302" w:type="dxa"/>
          </w:tcPr>
          <w:p w14:paraId="3AD152A4" w14:textId="797103EE" w:rsidR="00865A77"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B5C2F1B" w14:textId="7B8B5074" w:rsidR="00865A77"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6A87C3E5" w14:textId="4DABB785" w:rsidR="00865A77"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75732505" w14:textId="4C2644F3" w:rsidR="00865A77"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D60222E" w14:textId="26B56E1B" w:rsidR="00865A77"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865A77" w:rsidRPr="00555C96" w14:paraId="24FB6BD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9D8C198" w14:textId="0B927018" w:rsidR="00865A77" w:rsidRPr="00E7228E" w:rsidRDefault="00542C6B" w:rsidP="005D0D34">
            <w:pPr>
              <w:jc w:val="center"/>
              <w:rPr>
                <w:rFonts w:ascii="Arial" w:hAnsi="Arial" w:cs="Arial"/>
              </w:rPr>
            </w:pPr>
            <w:r w:rsidRPr="00E7228E">
              <w:rPr>
                <w:rFonts w:ascii="Arial" w:hAnsi="Arial" w:cs="Arial"/>
              </w:rPr>
              <w:t>205</w:t>
            </w:r>
          </w:p>
        </w:tc>
        <w:tc>
          <w:tcPr>
            <w:tcW w:w="1302" w:type="dxa"/>
          </w:tcPr>
          <w:p w14:paraId="3B87DBBB" w14:textId="000B0E7B" w:rsidR="00865A77"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60563E8" w14:textId="270A67AB" w:rsidR="00865A77"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7D6A65A" w14:textId="4D2EBBD0" w:rsidR="00865A77"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00B8BA31" w14:textId="06DAAD86" w:rsidR="00865A77"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9CBA811" w14:textId="678FEF2B" w:rsidR="00865A77"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865A77" w:rsidRPr="00555C96" w14:paraId="0F2671B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E23B099" w14:textId="140DAC76" w:rsidR="00865A77" w:rsidRPr="00E7228E" w:rsidRDefault="00542C6B" w:rsidP="005D0D34">
            <w:pPr>
              <w:jc w:val="center"/>
              <w:rPr>
                <w:rFonts w:ascii="Arial" w:hAnsi="Arial" w:cs="Arial"/>
              </w:rPr>
            </w:pPr>
            <w:r w:rsidRPr="00E7228E">
              <w:rPr>
                <w:rFonts w:ascii="Arial" w:hAnsi="Arial" w:cs="Arial"/>
              </w:rPr>
              <w:t>210</w:t>
            </w:r>
          </w:p>
        </w:tc>
        <w:tc>
          <w:tcPr>
            <w:tcW w:w="1302" w:type="dxa"/>
          </w:tcPr>
          <w:p w14:paraId="2A3AA60A" w14:textId="7640EF72" w:rsidR="00865A77"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70099E9" w14:textId="35261390" w:rsidR="00865A77"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5D1D5609" w14:textId="1F5B1FCC" w:rsidR="00865A77"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497A81AB" w14:textId="32F74DC2" w:rsidR="00865A77"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BCD5442" w14:textId="12BF7E0C" w:rsidR="00865A77" w:rsidRPr="00E7228E" w:rsidRDefault="00542C6B" w:rsidP="00542C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865A77" w:rsidRPr="00555C96" w14:paraId="6019C8BF"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D7984ED" w14:textId="30CCB5F1" w:rsidR="00865A77" w:rsidRPr="00E7228E" w:rsidRDefault="00542C6B" w:rsidP="005D0D34">
            <w:pPr>
              <w:jc w:val="center"/>
              <w:rPr>
                <w:rFonts w:ascii="Arial" w:hAnsi="Arial" w:cs="Arial"/>
              </w:rPr>
            </w:pPr>
            <w:r w:rsidRPr="00E7228E">
              <w:rPr>
                <w:rFonts w:ascii="Arial" w:hAnsi="Arial" w:cs="Arial"/>
              </w:rPr>
              <w:t>215</w:t>
            </w:r>
          </w:p>
        </w:tc>
        <w:tc>
          <w:tcPr>
            <w:tcW w:w="1302" w:type="dxa"/>
          </w:tcPr>
          <w:p w14:paraId="59ED4AE4" w14:textId="1F1A554C" w:rsidR="00865A77"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F5F0203" w14:textId="68166477" w:rsidR="00865A77"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ADD3096" w14:textId="204DBF9A" w:rsidR="00865A77"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129DE24E" w14:textId="12C96E23" w:rsidR="00865A77"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DFF8EE5" w14:textId="090F6EF7" w:rsidR="00865A77"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542C6B" w:rsidRPr="00555C96" w14:paraId="4FCBC73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F6B00C5" w14:textId="6586D75E" w:rsidR="00542C6B" w:rsidRPr="00E7228E" w:rsidRDefault="00542C6B" w:rsidP="005D0D34">
            <w:pPr>
              <w:jc w:val="center"/>
              <w:rPr>
                <w:rFonts w:ascii="Arial" w:hAnsi="Arial" w:cs="Arial"/>
              </w:rPr>
            </w:pPr>
            <w:r w:rsidRPr="00E7228E">
              <w:rPr>
                <w:rFonts w:ascii="Arial" w:hAnsi="Arial" w:cs="Arial"/>
              </w:rPr>
              <w:t>220</w:t>
            </w:r>
          </w:p>
        </w:tc>
        <w:tc>
          <w:tcPr>
            <w:tcW w:w="1302" w:type="dxa"/>
          </w:tcPr>
          <w:p w14:paraId="37094CF9" w14:textId="071204D9"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ADACA44" w14:textId="6AC611FD"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368E7C6E" w14:textId="4F6C8852"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134846D4" w14:textId="62615D52"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6D1F5B3" w14:textId="7FD6EA0A"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542C6B" w:rsidRPr="00555C96" w14:paraId="0CE19C9D"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7FF42B3" w14:textId="45AFE09B" w:rsidR="00542C6B" w:rsidRPr="00E7228E" w:rsidRDefault="00542C6B" w:rsidP="005D0D34">
            <w:pPr>
              <w:jc w:val="center"/>
              <w:rPr>
                <w:rFonts w:ascii="Arial" w:hAnsi="Arial" w:cs="Arial"/>
              </w:rPr>
            </w:pPr>
            <w:r w:rsidRPr="00E7228E">
              <w:rPr>
                <w:rFonts w:ascii="Arial" w:hAnsi="Arial" w:cs="Arial"/>
              </w:rPr>
              <w:t>225</w:t>
            </w:r>
          </w:p>
        </w:tc>
        <w:tc>
          <w:tcPr>
            <w:tcW w:w="1302" w:type="dxa"/>
          </w:tcPr>
          <w:p w14:paraId="76AEB493" w14:textId="5E89FC82"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7526CA8" w14:textId="03ED0408"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01F293F" w14:textId="5CDCC02D"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667E22E9" w14:textId="754DF2FD"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00E3A5C" w14:textId="05B5D67C"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542C6B" w:rsidRPr="00555C96" w14:paraId="0CCA9DD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4BE9433" w14:textId="45D2698C" w:rsidR="00542C6B" w:rsidRPr="00E7228E" w:rsidRDefault="00542C6B" w:rsidP="005D0D34">
            <w:pPr>
              <w:jc w:val="center"/>
              <w:rPr>
                <w:rFonts w:ascii="Arial" w:hAnsi="Arial" w:cs="Arial"/>
              </w:rPr>
            </w:pPr>
            <w:r w:rsidRPr="00E7228E">
              <w:rPr>
                <w:rFonts w:ascii="Arial" w:hAnsi="Arial" w:cs="Arial"/>
              </w:rPr>
              <w:t>230</w:t>
            </w:r>
          </w:p>
        </w:tc>
        <w:tc>
          <w:tcPr>
            <w:tcW w:w="1302" w:type="dxa"/>
          </w:tcPr>
          <w:p w14:paraId="4E48705F" w14:textId="621FF07B"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C0BD27D" w14:textId="77BB96CE"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C96E76A" w14:textId="1F5D2B63"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4438BDD3" w14:textId="702D6497"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FD72C48" w14:textId="1977E2CF"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542C6B" w:rsidRPr="00555C96" w14:paraId="1562B0C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3A8678E" w14:textId="21BF615E" w:rsidR="00542C6B" w:rsidRPr="00E7228E" w:rsidRDefault="00542C6B" w:rsidP="005D0D34">
            <w:pPr>
              <w:jc w:val="center"/>
              <w:rPr>
                <w:rFonts w:ascii="Arial" w:hAnsi="Arial" w:cs="Arial"/>
              </w:rPr>
            </w:pPr>
            <w:r w:rsidRPr="00E7228E">
              <w:rPr>
                <w:rFonts w:ascii="Arial" w:hAnsi="Arial" w:cs="Arial"/>
              </w:rPr>
              <w:t>235</w:t>
            </w:r>
          </w:p>
        </w:tc>
        <w:tc>
          <w:tcPr>
            <w:tcW w:w="1302" w:type="dxa"/>
          </w:tcPr>
          <w:p w14:paraId="2E9983BC" w14:textId="4761D585"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25F9245" w14:textId="768A97ED"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377B4C24" w14:textId="5C977669"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1024CA36" w14:textId="32ED7BE4"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E6E37E1" w14:textId="49792F98"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542C6B" w:rsidRPr="00555C96" w14:paraId="5A6DEFA4"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7242F2E" w14:textId="26996E3D" w:rsidR="00542C6B" w:rsidRPr="00E7228E" w:rsidRDefault="00542C6B" w:rsidP="005D0D34">
            <w:pPr>
              <w:jc w:val="center"/>
              <w:rPr>
                <w:rFonts w:ascii="Arial" w:hAnsi="Arial" w:cs="Arial"/>
              </w:rPr>
            </w:pPr>
            <w:r w:rsidRPr="00E7228E">
              <w:rPr>
                <w:rFonts w:ascii="Arial" w:hAnsi="Arial" w:cs="Arial"/>
              </w:rPr>
              <w:t>240</w:t>
            </w:r>
          </w:p>
        </w:tc>
        <w:tc>
          <w:tcPr>
            <w:tcW w:w="1302" w:type="dxa"/>
          </w:tcPr>
          <w:p w14:paraId="6232C3E9" w14:textId="6596BEAC"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092B76E" w14:textId="57FFAD3C"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793E57B" w14:textId="54E4487F"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6FD77673" w14:textId="20837FFE"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7E800A8" w14:textId="704FFFD3"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542C6B" w:rsidRPr="00555C96" w14:paraId="597FE2EF"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3551F6C" w14:textId="120DE865" w:rsidR="00542C6B" w:rsidRPr="00E7228E" w:rsidRDefault="00542C6B" w:rsidP="005D0D34">
            <w:pPr>
              <w:jc w:val="center"/>
              <w:rPr>
                <w:rFonts w:ascii="Arial" w:hAnsi="Arial" w:cs="Arial"/>
              </w:rPr>
            </w:pPr>
            <w:r w:rsidRPr="00E7228E">
              <w:rPr>
                <w:rFonts w:ascii="Arial" w:hAnsi="Arial" w:cs="Arial"/>
              </w:rPr>
              <w:t>265</w:t>
            </w:r>
          </w:p>
        </w:tc>
        <w:tc>
          <w:tcPr>
            <w:tcW w:w="1302" w:type="dxa"/>
          </w:tcPr>
          <w:p w14:paraId="43A33479" w14:textId="631DBFCC"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720CF4F" w14:textId="02F286EC"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0BE033B" w14:textId="06B51243"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448EE01A" w14:textId="4FB9E882"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8380E0D" w14:textId="69E4B54C"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542C6B" w:rsidRPr="00555C96" w14:paraId="1713F5AD"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7A693D5" w14:textId="46D32C64" w:rsidR="00542C6B" w:rsidRPr="00E7228E" w:rsidRDefault="00542C6B" w:rsidP="005D0D34">
            <w:pPr>
              <w:jc w:val="center"/>
              <w:rPr>
                <w:rFonts w:ascii="Arial" w:hAnsi="Arial" w:cs="Arial"/>
              </w:rPr>
            </w:pPr>
            <w:r w:rsidRPr="00E7228E">
              <w:rPr>
                <w:rFonts w:ascii="Arial" w:hAnsi="Arial" w:cs="Arial"/>
              </w:rPr>
              <w:t>270</w:t>
            </w:r>
          </w:p>
        </w:tc>
        <w:tc>
          <w:tcPr>
            <w:tcW w:w="1302" w:type="dxa"/>
          </w:tcPr>
          <w:p w14:paraId="4C823DFA" w14:textId="51721D5F"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B90735E" w14:textId="31ED388B"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FA6A4EE" w14:textId="3D8455C9"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271218C0" w14:textId="5A72A29C"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C4C52DD" w14:textId="251B5E2F" w:rsidR="00542C6B" w:rsidRPr="00E7228E" w:rsidRDefault="00542C6B" w:rsidP="00542C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542C6B" w:rsidRPr="00555C96" w14:paraId="6AC45FC1"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9EE2405" w14:textId="3508E30D" w:rsidR="00542C6B" w:rsidRPr="00E7228E" w:rsidRDefault="00542C6B" w:rsidP="005D0D34">
            <w:pPr>
              <w:jc w:val="center"/>
              <w:rPr>
                <w:rFonts w:ascii="Arial" w:hAnsi="Arial" w:cs="Arial"/>
              </w:rPr>
            </w:pPr>
            <w:r w:rsidRPr="00E7228E">
              <w:rPr>
                <w:rFonts w:ascii="Arial" w:hAnsi="Arial" w:cs="Arial"/>
              </w:rPr>
              <w:t>275</w:t>
            </w:r>
          </w:p>
        </w:tc>
        <w:tc>
          <w:tcPr>
            <w:tcW w:w="1302" w:type="dxa"/>
          </w:tcPr>
          <w:p w14:paraId="4FE8A244" w14:textId="6F376C2D"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AA5EB5D" w14:textId="30BE918A"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3A430E66" w14:textId="004E8782"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398C4110" w14:textId="4CD73D38"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4A8CCC4" w14:textId="00BCDFC0" w:rsidR="00542C6B" w:rsidRPr="00E7228E" w:rsidRDefault="00542C6B" w:rsidP="00542C6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542C6B" w:rsidRPr="00555C96" w14:paraId="12CE4E2A"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0F1674B" w14:textId="353F2A94" w:rsidR="00542C6B" w:rsidRPr="00E7228E" w:rsidRDefault="00542C6B" w:rsidP="005D0D34">
            <w:pPr>
              <w:jc w:val="center"/>
              <w:rPr>
                <w:rFonts w:ascii="Arial" w:hAnsi="Arial" w:cs="Arial"/>
              </w:rPr>
            </w:pPr>
            <w:r w:rsidRPr="00E7228E">
              <w:rPr>
                <w:rFonts w:ascii="Arial" w:hAnsi="Arial" w:cs="Arial"/>
              </w:rPr>
              <w:t>285</w:t>
            </w:r>
          </w:p>
        </w:tc>
        <w:tc>
          <w:tcPr>
            <w:tcW w:w="1302" w:type="dxa"/>
          </w:tcPr>
          <w:p w14:paraId="38148575" w14:textId="5A74BAB9"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650B1D9" w14:textId="28F6B06E"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60C38B3A" w14:textId="23747610"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48C10F27" w14:textId="34C80A39"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16F3844" w14:textId="4C8B8C39" w:rsidR="00542C6B" w:rsidRPr="00E7228E" w:rsidRDefault="00542C6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542C6B" w:rsidRPr="00555C96" w14:paraId="116289E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D1F6CB9" w14:textId="315006DA" w:rsidR="00542C6B" w:rsidRPr="00E7228E" w:rsidRDefault="00542C6B" w:rsidP="005D0D34">
            <w:pPr>
              <w:jc w:val="center"/>
              <w:rPr>
                <w:rFonts w:ascii="Arial" w:hAnsi="Arial" w:cs="Arial"/>
              </w:rPr>
            </w:pPr>
            <w:r w:rsidRPr="00E7228E">
              <w:rPr>
                <w:rFonts w:ascii="Arial" w:hAnsi="Arial" w:cs="Arial"/>
              </w:rPr>
              <w:t>290</w:t>
            </w:r>
          </w:p>
        </w:tc>
        <w:tc>
          <w:tcPr>
            <w:tcW w:w="1302" w:type="dxa"/>
          </w:tcPr>
          <w:p w14:paraId="199ADCD6" w14:textId="3D2E0BAA"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516B93C" w14:textId="3907EEFB"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33CD152E" w14:textId="64C4B6A4"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5DB24C24" w14:textId="72E4236F" w:rsidR="00542C6B" w:rsidRPr="00E7228E" w:rsidRDefault="00542C6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C1FF764" w14:textId="28BF1726" w:rsidR="00542C6B" w:rsidRPr="00E7228E" w:rsidRDefault="00542C6B" w:rsidP="00542C6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542C6B" w:rsidRPr="00555C96" w14:paraId="6877F62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961D565" w14:textId="3AC1E8AF" w:rsidR="00542C6B" w:rsidRPr="00E7228E" w:rsidRDefault="00542C6B" w:rsidP="005D0D34">
            <w:pPr>
              <w:jc w:val="center"/>
              <w:rPr>
                <w:rFonts w:ascii="Arial" w:hAnsi="Arial" w:cs="Arial"/>
              </w:rPr>
            </w:pPr>
            <w:r w:rsidRPr="00E7228E">
              <w:rPr>
                <w:rFonts w:ascii="Arial" w:hAnsi="Arial" w:cs="Arial"/>
              </w:rPr>
              <w:t>295</w:t>
            </w:r>
          </w:p>
        </w:tc>
        <w:tc>
          <w:tcPr>
            <w:tcW w:w="1302" w:type="dxa"/>
          </w:tcPr>
          <w:p w14:paraId="79444613" w14:textId="7BF97777" w:rsidR="00542C6B"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B415005" w14:textId="2FDCAC57" w:rsidR="00542C6B"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3A7B93E" w14:textId="0BE14533" w:rsidR="00542C6B"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747A48CD" w14:textId="04E46412" w:rsidR="00542C6B"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247D30B" w14:textId="0732952F" w:rsidR="00542C6B"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542C6B" w:rsidRPr="00555C96" w14:paraId="03659EDD"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AFA56F2" w14:textId="5DF5A9E3" w:rsidR="00542C6B" w:rsidRPr="00E7228E" w:rsidRDefault="007D3E07" w:rsidP="005D0D34">
            <w:pPr>
              <w:jc w:val="center"/>
              <w:rPr>
                <w:rFonts w:ascii="Arial" w:hAnsi="Arial" w:cs="Arial"/>
              </w:rPr>
            </w:pPr>
            <w:r w:rsidRPr="00E7228E">
              <w:rPr>
                <w:rFonts w:ascii="Arial" w:hAnsi="Arial" w:cs="Arial"/>
              </w:rPr>
              <w:t>300</w:t>
            </w:r>
          </w:p>
        </w:tc>
        <w:tc>
          <w:tcPr>
            <w:tcW w:w="1302" w:type="dxa"/>
          </w:tcPr>
          <w:p w14:paraId="10E6486D" w14:textId="01CCC2AC" w:rsidR="00542C6B"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D752E26" w14:textId="3264F16B" w:rsidR="00542C6B"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3785C9E" w14:textId="60895545" w:rsidR="00542C6B"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7B85FA21" w14:textId="70C9EE67" w:rsidR="00542C6B"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DD9B0EF" w14:textId="15952580" w:rsidR="00542C6B"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542C6B" w:rsidRPr="00555C96" w14:paraId="069539D5"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D0EFE69" w14:textId="2B57ED9F" w:rsidR="00542C6B" w:rsidRPr="00E7228E" w:rsidRDefault="007D3E07" w:rsidP="005D0D34">
            <w:pPr>
              <w:jc w:val="center"/>
              <w:rPr>
                <w:rFonts w:ascii="Arial" w:hAnsi="Arial" w:cs="Arial"/>
              </w:rPr>
            </w:pPr>
            <w:r w:rsidRPr="00E7228E">
              <w:rPr>
                <w:rFonts w:ascii="Arial" w:hAnsi="Arial" w:cs="Arial"/>
              </w:rPr>
              <w:t>315</w:t>
            </w:r>
          </w:p>
        </w:tc>
        <w:tc>
          <w:tcPr>
            <w:tcW w:w="1302" w:type="dxa"/>
          </w:tcPr>
          <w:p w14:paraId="434300EC" w14:textId="7F7BC264" w:rsidR="00542C6B"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C874475" w14:textId="583ECE7A" w:rsidR="00542C6B"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6C5A3DD4" w14:textId="771F8D6E" w:rsidR="00542C6B"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5D02DBA2" w14:textId="3A13F225" w:rsidR="00542C6B"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1B0CC2A" w14:textId="112D95B4" w:rsidR="00542C6B"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7D3E07" w:rsidRPr="00555C96" w14:paraId="5398AA8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6830194" w14:textId="0AB554AA" w:rsidR="007D3E07" w:rsidRPr="00E7228E" w:rsidRDefault="007D3E07" w:rsidP="005D0D34">
            <w:pPr>
              <w:jc w:val="center"/>
              <w:rPr>
                <w:rFonts w:ascii="Arial" w:hAnsi="Arial" w:cs="Arial"/>
              </w:rPr>
            </w:pPr>
            <w:r w:rsidRPr="00E7228E">
              <w:rPr>
                <w:rFonts w:ascii="Arial" w:hAnsi="Arial" w:cs="Arial"/>
              </w:rPr>
              <w:t>320</w:t>
            </w:r>
          </w:p>
        </w:tc>
        <w:tc>
          <w:tcPr>
            <w:tcW w:w="1302" w:type="dxa"/>
          </w:tcPr>
          <w:p w14:paraId="2AE0679A" w14:textId="7D74D3B4"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DF35ACE" w14:textId="72A5E9E7"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BEF8532" w14:textId="2355B8A5"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2ED5D2D0" w14:textId="7C0DC305"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C0554F2" w14:textId="3EA4415D"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7D3E07" w:rsidRPr="00555C96" w14:paraId="6228E0D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57B1124" w14:textId="5FA8D5D0" w:rsidR="007D3E07" w:rsidRPr="00E7228E" w:rsidRDefault="007D3E07" w:rsidP="005D0D34">
            <w:pPr>
              <w:jc w:val="center"/>
              <w:rPr>
                <w:rFonts w:ascii="Arial" w:hAnsi="Arial" w:cs="Arial"/>
              </w:rPr>
            </w:pPr>
            <w:r w:rsidRPr="00E7228E">
              <w:rPr>
                <w:rFonts w:ascii="Arial" w:hAnsi="Arial" w:cs="Arial"/>
              </w:rPr>
              <w:t>325</w:t>
            </w:r>
          </w:p>
        </w:tc>
        <w:tc>
          <w:tcPr>
            <w:tcW w:w="1302" w:type="dxa"/>
          </w:tcPr>
          <w:p w14:paraId="7D4D57AF" w14:textId="3A978417"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B29CAF7" w14:textId="3032A688"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D5C18E8" w14:textId="26639412"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41345871" w14:textId="0DC0E656"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031D0ED" w14:textId="279F5E91"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7D3E07" w:rsidRPr="00555C96" w14:paraId="668BE41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44DDCD4" w14:textId="071AB5B7" w:rsidR="007D3E07" w:rsidRPr="00E7228E" w:rsidRDefault="007D3E07" w:rsidP="005D0D34">
            <w:pPr>
              <w:jc w:val="center"/>
              <w:rPr>
                <w:rFonts w:ascii="Arial" w:hAnsi="Arial" w:cs="Arial"/>
              </w:rPr>
            </w:pPr>
            <w:r w:rsidRPr="00E7228E">
              <w:rPr>
                <w:rFonts w:ascii="Arial" w:hAnsi="Arial" w:cs="Arial"/>
              </w:rPr>
              <w:t>330</w:t>
            </w:r>
          </w:p>
        </w:tc>
        <w:tc>
          <w:tcPr>
            <w:tcW w:w="1302" w:type="dxa"/>
          </w:tcPr>
          <w:p w14:paraId="5A1D88FB" w14:textId="0C981E59"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A1CE877" w14:textId="54383748"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020EEA90" w14:textId="21FA1E8A"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114934D0" w14:textId="130E92C1"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07BC045" w14:textId="43947404"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7D3E07" w:rsidRPr="00555C96" w14:paraId="23CBBF2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728895A" w14:textId="7D96ED99" w:rsidR="007D3E07" w:rsidRPr="00E7228E" w:rsidRDefault="007D3E07" w:rsidP="005D0D34">
            <w:pPr>
              <w:jc w:val="center"/>
              <w:rPr>
                <w:rFonts w:ascii="Arial" w:hAnsi="Arial" w:cs="Arial"/>
              </w:rPr>
            </w:pPr>
            <w:r w:rsidRPr="00E7228E">
              <w:rPr>
                <w:rFonts w:ascii="Arial" w:hAnsi="Arial" w:cs="Arial"/>
              </w:rPr>
              <w:t>335</w:t>
            </w:r>
          </w:p>
        </w:tc>
        <w:tc>
          <w:tcPr>
            <w:tcW w:w="1302" w:type="dxa"/>
          </w:tcPr>
          <w:p w14:paraId="792A190F" w14:textId="42D101A4"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F104CB5" w14:textId="0BADBAB9"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0F5BAA20" w14:textId="1372582C"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4A9A5674" w14:textId="3120A89E"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DF38F43" w14:textId="3133917D"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7D3E07" w:rsidRPr="00555C96" w14:paraId="5340DAD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B4A0696" w14:textId="3D2FB5BB" w:rsidR="007D3E07" w:rsidRPr="00E7228E" w:rsidRDefault="007D3E07" w:rsidP="005D0D34">
            <w:pPr>
              <w:jc w:val="center"/>
              <w:rPr>
                <w:rFonts w:ascii="Arial" w:hAnsi="Arial" w:cs="Arial"/>
              </w:rPr>
            </w:pPr>
            <w:r w:rsidRPr="00E7228E">
              <w:rPr>
                <w:rFonts w:ascii="Arial" w:hAnsi="Arial" w:cs="Arial"/>
              </w:rPr>
              <w:t>340</w:t>
            </w:r>
          </w:p>
        </w:tc>
        <w:tc>
          <w:tcPr>
            <w:tcW w:w="1302" w:type="dxa"/>
          </w:tcPr>
          <w:p w14:paraId="11EB86E8" w14:textId="6738CB17"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3A320AA" w14:textId="6CE84838"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428DDF1" w14:textId="24AD40C4"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5ED74BA1" w14:textId="4CF17935"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47D3AAE" w14:textId="1659FF16"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7D3E07" w:rsidRPr="00555C96" w14:paraId="52E26AF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76831DE" w14:textId="43B66FD1" w:rsidR="007D3E07" w:rsidRPr="00E7228E" w:rsidRDefault="007D3E07" w:rsidP="005D0D34">
            <w:pPr>
              <w:jc w:val="center"/>
              <w:rPr>
                <w:rFonts w:ascii="Arial" w:hAnsi="Arial" w:cs="Arial"/>
              </w:rPr>
            </w:pPr>
            <w:r w:rsidRPr="00E7228E">
              <w:rPr>
                <w:rFonts w:ascii="Arial" w:hAnsi="Arial" w:cs="Arial"/>
              </w:rPr>
              <w:t>345</w:t>
            </w:r>
          </w:p>
        </w:tc>
        <w:tc>
          <w:tcPr>
            <w:tcW w:w="1302" w:type="dxa"/>
          </w:tcPr>
          <w:p w14:paraId="434DC340" w14:textId="08D41B62"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9485188" w14:textId="73092DA3"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066C9BBC" w14:textId="259A5C32"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0F9F4029" w14:textId="66C3CEDA"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B6D1598" w14:textId="4C0D5510"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7D3E07" w:rsidRPr="00555C96" w14:paraId="7170FF7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A63E28D" w14:textId="3214CDD9" w:rsidR="007D3E07" w:rsidRPr="00E7228E" w:rsidRDefault="007D3E07" w:rsidP="005D0D34">
            <w:pPr>
              <w:jc w:val="center"/>
              <w:rPr>
                <w:rFonts w:ascii="Arial" w:hAnsi="Arial" w:cs="Arial"/>
              </w:rPr>
            </w:pPr>
            <w:r w:rsidRPr="00E7228E">
              <w:rPr>
                <w:rFonts w:ascii="Arial" w:hAnsi="Arial" w:cs="Arial"/>
              </w:rPr>
              <w:t>350</w:t>
            </w:r>
          </w:p>
        </w:tc>
        <w:tc>
          <w:tcPr>
            <w:tcW w:w="1302" w:type="dxa"/>
          </w:tcPr>
          <w:p w14:paraId="44F73162" w14:textId="4C2B32E7"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A2E6799" w14:textId="4228B6FB"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149411B" w14:textId="3C29821A"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3253918F" w14:textId="3B474C14"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B03F23E" w14:textId="36851FE7"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7D3E07" w:rsidRPr="00555C96" w14:paraId="2FE8441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1CE5D8B" w14:textId="2272E100" w:rsidR="007D3E07" w:rsidRPr="00E7228E" w:rsidRDefault="007D3E07" w:rsidP="005D0D34">
            <w:pPr>
              <w:jc w:val="center"/>
              <w:rPr>
                <w:rFonts w:ascii="Arial" w:hAnsi="Arial" w:cs="Arial"/>
              </w:rPr>
            </w:pPr>
            <w:r w:rsidRPr="00E7228E">
              <w:rPr>
                <w:rFonts w:ascii="Arial" w:hAnsi="Arial" w:cs="Arial"/>
              </w:rPr>
              <w:t>375</w:t>
            </w:r>
          </w:p>
        </w:tc>
        <w:tc>
          <w:tcPr>
            <w:tcW w:w="1302" w:type="dxa"/>
          </w:tcPr>
          <w:p w14:paraId="34E75FBC" w14:textId="497B132E"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B5078A7" w14:textId="2F00A343"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93171D7" w14:textId="1F70E7AE"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08E91069" w14:textId="393E6A9E"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02754AC" w14:textId="2C25B9A2"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7D3E07" w:rsidRPr="00555C96" w14:paraId="452F70B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9FD9B81" w14:textId="2741E8FD" w:rsidR="007D3E07" w:rsidRPr="00E7228E" w:rsidRDefault="007D3E07" w:rsidP="005D0D34">
            <w:pPr>
              <w:jc w:val="center"/>
              <w:rPr>
                <w:rFonts w:ascii="Arial" w:hAnsi="Arial" w:cs="Arial"/>
              </w:rPr>
            </w:pPr>
            <w:r w:rsidRPr="00E7228E">
              <w:rPr>
                <w:rFonts w:ascii="Arial" w:hAnsi="Arial" w:cs="Arial"/>
              </w:rPr>
              <w:t>380</w:t>
            </w:r>
          </w:p>
        </w:tc>
        <w:tc>
          <w:tcPr>
            <w:tcW w:w="1302" w:type="dxa"/>
          </w:tcPr>
          <w:p w14:paraId="514371A3" w14:textId="119B984A"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36B68E3" w14:textId="46840048"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6AA38ACE" w14:textId="4974B595"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1F10DF79" w14:textId="2A8CF096"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559E83E" w14:textId="3E4F5817"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7D3E07" w:rsidRPr="00555C96" w14:paraId="79678C0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E51F193" w14:textId="078BA8FF" w:rsidR="007D3E07" w:rsidRPr="00E7228E" w:rsidRDefault="007D3E07" w:rsidP="005D0D34">
            <w:pPr>
              <w:jc w:val="center"/>
              <w:rPr>
                <w:rFonts w:ascii="Arial" w:hAnsi="Arial" w:cs="Arial"/>
              </w:rPr>
            </w:pPr>
            <w:r w:rsidRPr="00E7228E">
              <w:rPr>
                <w:rFonts w:ascii="Arial" w:hAnsi="Arial" w:cs="Arial"/>
              </w:rPr>
              <w:t>385</w:t>
            </w:r>
          </w:p>
        </w:tc>
        <w:tc>
          <w:tcPr>
            <w:tcW w:w="1302" w:type="dxa"/>
          </w:tcPr>
          <w:p w14:paraId="68AD732F" w14:textId="192E1ACA"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128C9A8" w14:textId="510B93CF"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4CD2E56" w14:textId="1D66F7E3"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7E778031" w14:textId="7BF68560"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97DC7D1" w14:textId="04F334D7" w:rsidR="007D3E07" w:rsidRPr="00E7228E" w:rsidRDefault="007D3E07"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7D3E07" w:rsidRPr="00555C96" w14:paraId="797EDF7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943C375" w14:textId="3B60148C" w:rsidR="007D3E07" w:rsidRPr="00E7228E" w:rsidRDefault="007D3E07" w:rsidP="005D0D34">
            <w:pPr>
              <w:jc w:val="center"/>
              <w:rPr>
                <w:rFonts w:ascii="Arial" w:hAnsi="Arial" w:cs="Arial"/>
              </w:rPr>
            </w:pPr>
            <w:r w:rsidRPr="00E7228E">
              <w:rPr>
                <w:rFonts w:ascii="Arial" w:hAnsi="Arial" w:cs="Arial"/>
              </w:rPr>
              <w:t>390</w:t>
            </w:r>
          </w:p>
        </w:tc>
        <w:tc>
          <w:tcPr>
            <w:tcW w:w="1302" w:type="dxa"/>
          </w:tcPr>
          <w:p w14:paraId="17AE4496" w14:textId="18C66AF0"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389E33F" w14:textId="44325B3E"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BDF9692" w14:textId="12408261"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14.00</w:t>
            </w:r>
          </w:p>
        </w:tc>
        <w:tc>
          <w:tcPr>
            <w:tcW w:w="1836" w:type="dxa"/>
          </w:tcPr>
          <w:p w14:paraId="3BA018BC" w14:textId="3B67C0BE"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7E1B8E5" w14:textId="013EBE5A" w:rsidR="007D3E07" w:rsidRPr="00E7228E" w:rsidRDefault="007D3E07"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F00059" w:rsidRPr="00F00059" w14:paraId="0B78D270" w14:textId="77777777" w:rsidTr="00F00059">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76252E94" w14:textId="31A28F0E" w:rsidR="00D22C76" w:rsidRPr="00F00059" w:rsidRDefault="00D22C76" w:rsidP="005D0D34">
            <w:pPr>
              <w:jc w:val="center"/>
              <w:rPr>
                <w:b w:val="0"/>
                <w:bCs w:val="0"/>
                <w:color w:val="FFFFFF" w:themeColor="background1"/>
              </w:rPr>
            </w:pPr>
            <w:bookmarkStart w:id="10" w:name="_Hlk78017909"/>
            <w:r w:rsidRPr="00F00059">
              <w:rPr>
                <w:rFonts w:ascii="Arial" w:hAnsi="Arial" w:cs="Arial"/>
                <w:b w:val="0"/>
                <w:bCs w:val="0"/>
                <w:color w:val="FFFFFF" w:themeColor="background1"/>
              </w:rPr>
              <w:t>Faulting Phase - 1</w:t>
            </w:r>
            <w:r w:rsidR="00DC07A4" w:rsidRPr="00F00059">
              <w:rPr>
                <w:rFonts w:ascii="Arial" w:hAnsi="Arial" w:cs="Arial"/>
                <w:b w:val="0"/>
                <w:bCs w:val="0"/>
                <w:color w:val="FFFFFF" w:themeColor="background1"/>
              </w:rPr>
              <w:t>7</w:t>
            </w:r>
          </w:p>
        </w:tc>
      </w:tr>
      <w:tr w:rsidR="00F00059" w:rsidRPr="00F00059" w14:paraId="0881ECAF"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352DD11B" w14:textId="77777777" w:rsidR="00D22C76" w:rsidRPr="00F00059" w:rsidRDefault="00D22C76" w:rsidP="005D0D34">
            <w:pPr>
              <w:jc w:val="center"/>
              <w:rPr>
                <w:rFonts w:ascii="Arial" w:hAnsi="Arial" w:cs="Arial"/>
                <w:b w:val="0"/>
                <w:bCs w:val="0"/>
                <w:color w:val="FFFFFF" w:themeColor="background1"/>
              </w:rPr>
            </w:pPr>
            <w:r w:rsidRPr="00F00059">
              <w:rPr>
                <w:rFonts w:ascii="Arial" w:hAnsi="Arial" w:cs="Arial"/>
                <w:b w:val="0"/>
                <w:bCs w:val="0"/>
                <w:color w:val="FFFFFF" w:themeColor="background1"/>
              </w:rPr>
              <w:t>Initial Location (Km)</w:t>
            </w:r>
          </w:p>
        </w:tc>
        <w:tc>
          <w:tcPr>
            <w:tcW w:w="1302" w:type="dxa"/>
            <w:shd w:val="clear" w:color="auto" w:fill="5B9BD5" w:themeFill="accent1"/>
          </w:tcPr>
          <w:p w14:paraId="39BBB80C" w14:textId="77777777" w:rsidR="00D22C76" w:rsidRPr="00F00059"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719089E2" w14:textId="77777777" w:rsidR="00D22C76" w:rsidRPr="00F00059"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5106A806" w14:textId="77777777" w:rsidR="00D22C76" w:rsidRPr="00F00059"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0768D104" w14:textId="77777777" w:rsidR="00D22C76" w:rsidRPr="00F00059"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5B2729F8" w14:textId="77777777" w:rsidR="00D22C76" w:rsidRPr="00F00059"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bookmarkEnd w:id="10"/>
      <w:tr w:rsidR="00D22C76" w:rsidRPr="00555C96" w14:paraId="7A8F2A4A"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4F6F7BE" w14:textId="456AF069" w:rsidR="00D22C76" w:rsidRPr="00E7228E" w:rsidRDefault="00D22C76" w:rsidP="005D0D34">
            <w:pPr>
              <w:jc w:val="center"/>
              <w:rPr>
                <w:rFonts w:ascii="Arial" w:hAnsi="Arial" w:cs="Arial"/>
              </w:rPr>
            </w:pPr>
            <w:r w:rsidRPr="00E7228E">
              <w:rPr>
                <w:rFonts w:ascii="Arial" w:hAnsi="Arial" w:cs="Arial"/>
              </w:rPr>
              <w:t>181</w:t>
            </w:r>
          </w:p>
        </w:tc>
        <w:tc>
          <w:tcPr>
            <w:tcW w:w="1302" w:type="dxa"/>
          </w:tcPr>
          <w:p w14:paraId="618AE6E6" w14:textId="2B068F5E"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28C8F7B6" w14:textId="3F6C0BFF"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0D3BD5C" w14:textId="59507B0C"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16144DC3" w14:textId="374C16E1"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3F7F56D" w14:textId="7D169412" w:rsidR="00D22C76" w:rsidRPr="00E7228E" w:rsidRDefault="00D22C76" w:rsidP="00D22C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5C71C0C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49C52E6" w14:textId="74AE3565" w:rsidR="00D22C76" w:rsidRPr="00E7228E" w:rsidRDefault="00D22C76" w:rsidP="005D0D34">
            <w:pPr>
              <w:jc w:val="center"/>
              <w:rPr>
                <w:rFonts w:ascii="Arial" w:hAnsi="Arial" w:cs="Arial"/>
              </w:rPr>
            </w:pPr>
            <w:r w:rsidRPr="00E7228E">
              <w:rPr>
                <w:rFonts w:ascii="Arial" w:hAnsi="Arial" w:cs="Arial"/>
              </w:rPr>
              <w:t>185</w:t>
            </w:r>
          </w:p>
        </w:tc>
        <w:tc>
          <w:tcPr>
            <w:tcW w:w="1302" w:type="dxa"/>
          </w:tcPr>
          <w:p w14:paraId="6C251F96" w14:textId="27D817A3"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739BC1E" w14:textId="73A71F3E"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CF2CA34" w14:textId="6BEA66C0"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7943F7AA" w14:textId="56663469"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F813F9A" w14:textId="1D909E60"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092D7A5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8294CC6" w14:textId="2B0EB7E2" w:rsidR="00D22C76" w:rsidRPr="00E7228E" w:rsidRDefault="00D22C76" w:rsidP="005D0D34">
            <w:pPr>
              <w:jc w:val="center"/>
              <w:rPr>
                <w:rFonts w:ascii="Arial" w:hAnsi="Arial" w:cs="Arial"/>
              </w:rPr>
            </w:pPr>
            <w:r w:rsidRPr="00E7228E">
              <w:rPr>
                <w:rFonts w:ascii="Arial" w:hAnsi="Arial" w:cs="Arial"/>
              </w:rPr>
              <w:t>190</w:t>
            </w:r>
          </w:p>
        </w:tc>
        <w:tc>
          <w:tcPr>
            <w:tcW w:w="1302" w:type="dxa"/>
          </w:tcPr>
          <w:p w14:paraId="137346A3" w14:textId="0111E91A"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en-US"/>
              </w:rPr>
            </w:pPr>
            <w:r w:rsidRPr="00E7228E">
              <w:rPr>
                <w:rFonts w:ascii="Arial" w:hAnsi="Arial" w:cs="Arial"/>
                <w:lang w:val="en-GB" w:eastAsia="en-US"/>
              </w:rPr>
              <w:t>1</w:t>
            </w:r>
          </w:p>
        </w:tc>
        <w:tc>
          <w:tcPr>
            <w:tcW w:w="4111" w:type="dxa"/>
          </w:tcPr>
          <w:p w14:paraId="4869949C" w14:textId="6D6693A5"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157703C2" w14:textId="1A0721F4"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11D7F036" w14:textId="29F589F2"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4270D14" w14:textId="6DF55159"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1B1F9F3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BB267D4" w14:textId="00040EBC" w:rsidR="00D22C76" w:rsidRPr="00E7228E" w:rsidRDefault="00D22C76" w:rsidP="005D0D34">
            <w:pPr>
              <w:jc w:val="center"/>
              <w:rPr>
                <w:rFonts w:ascii="Arial" w:hAnsi="Arial" w:cs="Arial"/>
              </w:rPr>
            </w:pPr>
            <w:r w:rsidRPr="00E7228E">
              <w:rPr>
                <w:rFonts w:ascii="Arial" w:hAnsi="Arial" w:cs="Arial"/>
              </w:rPr>
              <w:t>195</w:t>
            </w:r>
          </w:p>
        </w:tc>
        <w:tc>
          <w:tcPr>
            <w:tcW w:w="1302" w:type="dxa"/>
          </w:tcPr>
          <w:p w14:paraId="364620B5" w14:textId="27282EA3"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en-US"/>
              </w:rPr>
            </w:pPr>
            <w:r w:rsidRPr="00E7228E">
              <w:rPr>
                <w:rFonts w:ascii="Arial" w:hAnsi="Arial" w:cs="Arial"/>
                <w:lang w:val="en-GB" w:eastAsia="en-US"/>
              </w:rPr>
              <w:t>1</w:t>
            </w:r>
          </w:p>
        </w:tc>
        <w:tc>
          <w:tcPr>
            <w:tcW w:w="4111" w:type="dxa"/>
          </w:tcPr>
          <w:p w14:paraId="3B61A0C9" w14:textId="133B002E"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B62217A" w14:textId="1EAE3C66"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6EAB12B8" w14:textId="4BB9CEAC"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3FA0F09" w14:textId="773EBB37"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2548D9F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8DA5E00" w14:textId="7D21499C" w:rsidR="00D22C76" w:rsidRPr="00E7228E" w:rsidRDefault="00D22C76" w:rsidP="005D0D34">
            <w:pPr>
              <w:jc w:val="center"/>
              <w:rPr>
                <w:rFonts w:ascii="Arial" w:hAnsi="Arial" w:cs="Arial"/>
              </w:rPr>
            </w:pPr>
            <w:r w:rsidRPr="00E7228E">
              <w:rPr>
                <w:rFonts w:ascii="Arial" w:hAnsi="Arial" w:cs="Arial"/>
              </w:rPr>
              <w:t>200</w:t>
            </w:r>
          </w:p>
        </w:tc>
        <w:tc>
          <w:tcPr>
            <w:tcW w:w="1302" w:type="dxa"/>
          </w:tcPr>
          <w:p w14:paraId="0C54E17F" w14:textId="4B91F2CA"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en-US"/>
              </w:rPr>
            </w:pPr>
            <w:r w:rsidRPr="00E7228E">
              <w:rPr>
                <w:rFonts w:ascii="Arial" w:hAnsi="Arial" w:cs="Arial"/>
                <w:lang w:val="en-GB" w:eastAsia="en-US"/>
              </w:rPr>
              <w:t>1</w:t>
            </w:r>
          </w:p>
        </w:tc>
        <w:tc>
          <w:tcPr>
            <w:tcW w:w="4111" w:type="dxa"/>
          </w:tcPr>
          <w:p w14:paraId="2F5B8128" w14:textId="59829317"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6476A1F6" w14:textId="0CBD23B4"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363050AE" w14:textId="323A7A72"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693F5C7" w14:textId="03905E04"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270FDEC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4A441C1" w14:textId="570579D7" w:rsidR="00D22C76" w:rsidRPr="00E7228E" w:rsidRDefault="00D22C76" w:rsidP="005D0D34">
            <w:pPr>
              <w:jc w:val="center"/>
              <w:rPr>
                <w:rFonts w:ascii="Arial" w:hAnsi="Arial" w:cs="Arial"/>
              </w:rPr>
            </w:pPr>
            <w:r w:rsidRPr="00E7228E">
              <w:rPr>
                <w:rFonts w:ascii="Arial" w:hAnsi="Arial" w:cs="Arial"/>
              </w:rPr>
              <w:t>220</w:t>
            </w:r>
          </w:p>
        </w:tc>
        <w:tc>
          <w:tcPr>
            <w:tcW w:w="1302" w:type="dxa"/>
          </w:tcPr>
          <w:p w14:paraId="7C7B4C9F" w14:textId="1644401D"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213762DB" w14:textId="56693F28"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64D81F08" w14:textId="70034AEE"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522B6DF1" w14:textId="75B10FDD"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7258FF0" w14:textId="54737733"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3ACB7207"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B159087" w14:textId="4065484D" w:rsidR="00D22C76" w:rsidRPr="00E7228E" w:rsidRDefault="00D22C76" w:rsidP="005D0D34">
            <w:pPr>
              <w:jc w:val="center"/>
              <w:rPr>
                <w:rFonts w:ascii="Arial" w:hAnsi="Arial" w:cs="Arial"/>
              </w:rPr>
            </w:pPr>
            <w:r w:rsidRPr="00E7228E">
              <w:rPr>
                <w:rFonts w:ascii="Arial" w:hAnsi="Arial" w:cs="Arial"/>
              </w:rPr>
              <w:t>225</w:t>
            </w:r>
          </w:p>
        </w:tc>
        <w:tc>
          <w:tcPr>
            <w:tcW w:w="1302" w:type="dxa"/>
          </w:tcPr>
          <w:p w14:paraId="45566AA7" w14:textId="535C4976"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F4659D1" w14:textId="1EA8C929"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68F075E6" w14:textId="495E7775"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6BE7E3A0" w14:textId="24BA7923"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A14609E" w14:textId="6CB0BEC2"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11263C1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DD27D15" w14:textId="56AE908B" w:rsidR="00D22C76" w:rsidRPr="00E7228E" w:rsidRDefault="00D22C76" w:rsidP="005D0D34">
            <w:pPr>
              <w:jc w:val="center"/>
              <w:rPr>
                <w:rFonts w:ascii="Arial" w:hAnsi="Arial" w:cs="Arial"/>
              </w:rPr>
            </w:pPr>
            <w:r w:rsidRPr="00E7228E">
              <w:rPr>
                <w:rFonts w:ascii="Arial" w:hAnsi="Arial" w:cs="Arial"/>
              </w:rPr>
              <w:t>230</w:t>
            </w:r>
          </w:p>
        </w:tc>
        <w:tc>
          <w:tcPr>
            <w:tcW w:w="1302" w:type="dxa"/>
          </w:tcPr>
          <w:p w14:paraId="5F154074" w14:textId="167B2529"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D569A53" w14:textId="4C39E563"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0E6B497B" w14:textId="4819AC07"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44EEB9AB" w14:textId="59A66124"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555A1A0" w14:textId="53931382"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7A3D46ED"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5FFC35F" w14:textId="2EACEEEE" w:rsidR="00D22C76" w:rsidRPr="00E7228E" w:rsidRDefault="00D22C76" w:rsidP="005D0D34">
            <w:pPr>
              <w:jc w:val="center"/>
              <w:rPr>
                <w:rFonts w:ascii="Arial" w:hAnsi="Arial" w:cs="Arial"/>
              </w:rPr>
            </w:pPr>
            <w:r w:rsidRPr="00E7228E">
              <w:rPr>
                <w:rFonts w:ascii="Arial" w:hAnsi="Arial" w:cs="Arial"/>
              </w:rPr>
              <w:t>240</w:t>
            </w:r>
          </w:p>
        </w:tc>
        <w:tc>
          <w:tcPr>
            <w:tcW w:w="1302" w:type="dxa"/>
          </w:tcPr>
          <w:p w14:paraId="7FF6EC73" w14:textId="0D4D61F3"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ED9E8EB" w14:textId="6421E958"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8C96400" w14:textId="1BE9714C"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710E2BAA" w14:textId="0EC1CFB1"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7AE0687" w14:textId="4C6045F5"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5916D4C4"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F322B8E" w14:textId="4E3D070C" w:rsidR="00D22C76" w:rsidRPr="00E7228E" w:rsidRDefault="00D22C76" w:rsidP="005D0D34">
            <w:pPr>
              <w:jc w:val="center"/>
              <w:rPr>
                <w:rFonts w:ascii="Arial" w:hAnsi="Arial" w:cs="Arial"/>
              </w:rPr>
            </w:pPr>
            <w:r w:rsidRPr="00E7228E">
              <w:rPr>
                <w:rFonts w:ascii="Arial" w:hAnsi="Arial" w:cs="Arial"/>
              </w:rPr>
              <w:t>265</w:t>
            </w:r>
          </w:p>
        </w:tc>
        <w:tc>
          <w:tcPr>
            <w:tcW w:w="1302" w:type="dxa"/>
          </w:tcPr>
          <w:p w14:paraId="32BDB7BC" w14:textId="6CB368C3"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333E7646" w14:textId="0401C1C5"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E4C2023" w14:textId="1628A2B1"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4979CE35" w14:textId="7119C4F5"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0E8ABE2" w14:textId="26299DEA"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2BAF9EDA"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795639E" w14:textId="065C7835" w:rsidR="00D22C76" w:rsidRPr="00E7228E" w:rsidRDefault="00D22C76" w:rsidP="005D0D34">
            <w:pPr>
              <w:jc w:val="center"/>
              <w:rPr>
                <w:rFonts w:ascii="Arial" w:hAnsi="Arial" w:cs="Arial"/>
              </w:rPr>
            </w:pPr>
            <w:r w:rsidRPr="00E7228E">
              <w:rPr>
                <w:rFonts w:ascii="Arial" w:hAnsi="Arial" w:cs="Arial"/>
              </w:rPr>
              <w:t>270</w:t>
            </w:r>
          </w:p>
        </w:tc>
        <w:tc>
          <w:tcPr>
            <w:tcW w:w="1302" w:type="dxa"/>
          </w:tcPr>
          <w:p w14:paraId="491B8B20" w14:textId="04580AB4"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0B52597" w14:textId="52734C27"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006FD8F7" w14:textId="2FF6102E"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5DE33DAA" w14:textId="04A5D2B5"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1C19CF7" w14:textId="259BF1E7"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41BDF51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645FA93" w14:textId="6D61344F" w:rsidR="00D22C76" w:rsidRPr="00E7228E" w:rsidRDefault="00D22C76" w:rsidP="005D0D34">
            <w:pPr>
              <w:jc w:val="center"/>
              <w:rPr>
                <w:rFonts w:ascii="Arial" w:hAnsi="Arial" w:cs="Arial"/>
              </w:rPr>
            </w:pPr>
            <w:r w:rsidRPr="00E7228E">
              <w:rPr>
                <w:rFonts w:ascii="Arial" w:hAnsi="Arial" w:cs="Arial"/>
              </w:rPr>
              <w:t>275</w:t>
            </w:r>
          </w:p>
        </w:tc>
        <w:tc>
          <w:tcPr>
            <w:tcW w:w="1302" w:type="dxa"/>
          </w:tcPr>
          <w:p w14:paraId="45AA7EA4" w14:textId="098ECA4C"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8C93DFC" w14:textId="2C3D46BE"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1B5BAF50" w14:textId="116B9F45"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27613D79" w14:textId="68912C37"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8800147" w14:textId="6A9BE0DD"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4F9A3B70"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BE4DCC1" w14:textId="593AE120" w:rsidR="00D22C76" w:rsidRPr="00E7228E" w:rsidRDefault="00D22C76" w:rsidP="005D0D34">
            <w:pPr>
              <w:jc w:val="center"/>
              <w:rPr>
                <w:rFonts w:ascii="Arial" w:hAnsi="Arial" w:cs="Arial"/>
              </w:rPr>
            </w:pPr>
            <w:r w:rsidRPr="00E7228E">
              <w:rPr>
                <w:rFonts w:ascii="Arial" w:hAnsi="Arial" w:cs="Arial"/>
              </w:rPr>
              <w:t>280</w:t>
            </w:r>
          </w:p>
        </w:tc>
        <w:tc>
          <w:tcPr>
            <w:tcW w:w="1302" w:type="dxa"/>
          </w:tcPr>
          <w:p w14:paraId="35F5AA50" w14:textId="45F383A6"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C937C81" w14:textId="45CFA0F1"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311C389B" w14:textId="68C9C96B"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22B460B0" w14:textId="245A183E"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CEDF343" w14:textId="790E7618"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54E5EE4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7742D3C" w14:textId="1E595CE3" w:rsidR="00D22C76" w:rsidRPr="00E7228E" w:rsidRDefault="00D22C76" w:rsidP="005D0D34">
            <w:pPr>
              <w:jc w:val="center"/>
              <w:rPr>
                <w:rFonts w:ascii="Arial" w:hAnsi="Arial" w:cs="Arial"/>
              </w:rPr>
            </w:pPr>
            <w:r w:rsidRPr="00E7228E">
              <w:rPr>
                <w:rFonts w:ascii="Arial" w:hAnsi="Arial" w:cs="Arial"/>
              </w:rPr>
              <w:t>285</w:t>
            </w:r>
          </w:p>
        </w:tc>
        <w:tc>
          <w:tcPr>
            <w:tcW w:w="1302" w:type="dxa"/>
          </w:tcPr>
          <w:p w14:paraId="5EF80C4B" w14:textId="2A0E606E"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CFC8D9B" w14:textId="495E270D"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FD176E2" w14:textId="46B188C4"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11CA9472" w14:textId="2F60C955"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3AD92D0" w14:textId="3AD56191"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6D87519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C30D2D8" w14:textId="19C41C14" w:rsidR="00D22C76" w:rsidRPr="00E7228E" w:rsidRDefault="00D22C76" w:rsidP="005D0D34">
            <w:pPr>
              <w:jc w:val="center"/>
              <w:rPr>
                <w:rFonts w:ascii="Arial" w:hAnsi="Arial" w:cs="Arial"/>
              </w:rPr>
            </w:pPr>
            <w:r w:rsidRPr="00E7228E">
              <w:rPr>
                <w:rFonts w:ascii="Arial" w:hAnsi="Arial" w:cs="Arial"/>
              </w:rPr>
              <w:t>290</w:t>
            </w:r>
          </w:p>
        </w:tc>
        <w:tc>
          <w:tcPr>
            <w:tcW w:w="1302" w:type="dxa"/>
          </w:tcPr>
          <w:p w14:paraId="7815B242" w14:textId="1375F66C"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3648FAD" w14:textId="5E4C0562"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3E8C9DE" w14:textId="23D8B1E7"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44954AC0" w14:textId="6D5C766F"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E618064" w14:textId="4AC79513" w:rsidR="00D22C76" w:rsidRPr="00E7228E" w:rsidRDefault="00D22C76"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2FA044F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E6C69E5" w14:textId="173FEB51" w:rsidR="00D22C76" w:rsidRPr="00E7228E" w:rsidRDefault="00D22C76" w:rsidP="005D0D34">
            <w:pPr>
              <w:jc w:val="center"/>
              <w:rPr>
                <w:rFonts w:ascii="Arial" w:hAnsi="Arial" w:cs="Arial"/>
              </w:rPr>
            </w:pPr>
            <w:r w:rsidRPr="00E7228E">
              <w:rPr>
                <w:rFonts w:ascii="Arial" w:hAnsi="Arial" w:cs="Arial"/>
              </w:rPr>
              <w:t>315</w:t>
            </w:r>
          </w:p>
        </w:tc>
        <w:tc>
          <w:tcPr>
            <w:tcW w:w="1302" w:type="dxa"/>
          </w:tcPr>
          <w:p w14:paraId="20277EDD" w14:textId="620205E8"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263AA3C0" w14:textId="14D46018"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32A8D0D2" w14:textId="23237DE3"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115FDA7D" w14:textId="02DDDCD2"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54DAADA" w14:textId="28DB3403" w:rsidR="00D22C76" w:rsidRPr="00E7228E" w:rsidRDefault="00D22C76"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2CFE988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7CAF54C" w14:textId="047C0BD7" w:rsidR="00D22C76" w:rsidRPr="00E7228E" w:rsidRDefault="00A0327A" w:rsidP="005D0D34">
            <w:pPr>
              <w:jc w:val="center"/>
              <w:rPr>
                <w:rFonts w:ascii="Arial" w:hAnsi="Arial" w:cs="Arial"/>
              </w:rPr>
            </w:pPr>
            <w:r w:rsidRPr="00E7228E">
              <w:rPr>
                <w:rFonts w:ascii="Arial" w:hAnsi="Arial" w:cs="Arial"/>
              </w:rPr>
              <w:t>320</w:t>
            </w:r>
          </w:p>
        </w:tc>
        <w:tc>
          <w:tcPr>
            <w:tcW w:w="1302" w:type="dxa"/>
          </w:tcPr>
          <w:p w14:paraId="40315F0B" w14:textId="27B17C17" w:rsidR="00D22C76"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117FB58" w14:textId="4D7237B0" w:rsidR="00D22C76"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50122A59" w14:textId="2DAECC55" w:rsidR="00D22C76"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63EF67D4" w14:textId="612DCC04" w:rsidR="00D22C76"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26F2580" w14:textId="1ECFE25C" w:rsidR="00D22C76"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2FF69244"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49C0AEA" w14:textId="125E8D40" w:rsidR="00D22C76" w:rsidRPr="00E7228E" w:rsidRDefault="00A0327A" w:rsidP="005D0D34">
            <w:pPr>
              <w:jc w:val="center"/>
              <w:rPr>
                <w:rFonts w:ascii="Arial" w:hAnsi="Arial" w:cs="Arial"/>
              </w:rPr>
            </w:pPr>
            <w:r w:rsidRPr="00E7228E">
              <w:rPr>
                <w:rFonts w:ascii="Arial" w:hAnsi="Arial" w:cs="Arial"/>
              </w:rPr>
              <w:t>325</w:t>
            </w:r>
          </w:p>
        </w:tc>
        <w:tc>
          <w:tcPr>
            <w:tcW w:w="1302" w:type="dxa"/>
          </w:tcPr>
          <w:p w14:paraId="115B6C55" w14:textId="5EF244F0" w:rsidR="00D22C76"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B57AAA1" w14:textId="31CF2857" w:rsidR="00D22C76"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6D39D3B4" w14:textId="25E19D37" w:rsidR="00D22C76"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5E7B8BE9" w14:textId="34F89E34" w:rsidR="00D22C76"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4B35CA9" w14:textId="282BB3D2" w:rsidR="00D22C76"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22C76" w:rsidRPr="00555C96" w14:paraId="0B38229F"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B14817F" w14:textId="3FA13D17" w:rsidR="00D22C76" w:rsidRPr="00E7228E" w:rsidRDefault="00A0327A" w:rsidP="005D0D34">
            <w:pPr>
              <w:jc w:val="center"/>
              <w:rPr>
                <w:rFonts w:ascii="Arial" w:hAnsi="Arial" w:cs="Arial"/>
              </w:rPr>
            </w:pPr>
            <w:r w:rsidRPr="00E7228E">
              <w:rPr>
                <w:rFonts w:ascii="Arial" w:hAnsi="Arial" w:cs="Arial"/>
              </w:rPr>
              <w:t>330</w:t>
            </w:r>
          </w:p>
        </w:tc>
        <w:tc>
          <w:tcPr>
            <w:tcW w:w="1302" w:type="dxa"/>
          </w:tcPr>
          <w:p w14:paraId="3CB8D2FB" w14:textId="0F4B8913" w:rsidR="00D22C76"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982CBF7" w14:textId="734B5D6E" w:rsidR="00D22C76"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9D781F8" w14:textId="5B5913A1" w:rsidR="00D22C76"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6BA1EC9F" w14:textId="40DA082F" w:rsidR="00D22C76"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DFF6E52" w14:textId="2F9E554F" w:rsidR="00D22C76"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A0327A" w:rsidRPr="00555C96" w14:paraId="6DA8CCF1"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4CF390A" w14:textId="67DA1A08" w:rsidR="00A0327A" w:rsidRPr="00E7228E" w:rsidRDefault="00A0327A" w:rsidP="005D0D34">
            <w:pPr>
              <w:jc w:val="center"/>
              <w:rPr>
                <w:rFonts w:ascii="Arial" w:hAnsi="Arial" w:cs="Arial"/>
              </w:rPr>
            </w:pPr>
            <w:r w:rsidRPr="00E7228E">
              <w:rPr>
                <w:rFonts w:ascii="Arial" w:hAnsi="Arial" w:cs="Arial"/>
              </w:rPr>
              <w:t>335</w:t>
            </w:r>
          </w:p>
        </w:tc>
        <w:tc>
          <w:tcPr>
            <w:tcW w:w="1302" w:type="dxa"/>
          </w:tcPr>
          <w:p w14:paraId="1CCBE27E" w14:textId="47AA1634"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4BCB58B" w14:textId="1AA0424E"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668D710E" w14:textId="3E328274"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5B3724F0" w14:textId="482ACB14"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D90F8E1" w14:textId="3909DF57"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A0327A" w:rsidRPr="00555C96" w14:paraId="759D912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EAA4476" w14:textId="52A9DBE9" w:rsidR="00A0327A" w:rsidRPr="00E7228E" w:rsidRDefault="00A0327A" w:rsidP="005D0D34">
            <w:pPr>
              <w:jc w:val="center"/>
              <w:rPr>
                <w:rFonts w:ascii="Arial" w:hAnsi="Arial" w:cs="Arial"/>
              </w:rPr>
            </w:pPr>
            <w:r w:rsidRPr="00E7228E">
              <w:rPr>
                <w:rFonts w:ascii="Arial" w:hAnsi="Arial" w:cs="Arial"/>
              </w:rPr>
              <w:t>340</w:t>
            </w:r>
          </w:p>
        </w:tc>
        <w:tc>
          <w:tcPr>
            <w:tcW w:w="1302" w:type="dxa"/>
          </w:tcPr>
          <w:p w14:paraId="15114B78" w14:textId="6EC44D7B"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38903F3" w14:textId="111C732B"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A695473" w14:textId="32C38292"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45D98B15" w14:textId="2CBD8D51"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5B96D29" w14:textId="4AC9ECAA"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A0327A" w:rsidRPr="00555C96" w14:paraId="556EBB1D"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3BBD59D" w14:textId="5E470865" w:rsidR="00A0327A" w:rsidRPr="00E7228E" w:rsidRDefault="00A0327A" w:rsidP="005D0D34">
            <w:pPr>
              <w:jc w:val="center"/>
              <w:rPr>
                <w:rFonts w:ascii="Arial" w:hAnsi="Arial" w:cs="Arial"/>
              </w:rPr>
            </w:pPr>
            <w:r w:rsidRPr="00E7228E">
              <w:rPr>
                <w:rFonts w:ascii="Arial" w:hAnsi="Arial" w:cs="Arial"/>
              </w:rPr>
              <w:t>375</w:t>
            </w:r>
          </w:p>
        </w:tc>
        <w:tc>
          <w:tcPr>
            <w:tcW w:w="1302" w:type="dxa"/>
          </w:tcPr>
          <w:p w14:paraId="77FEA2ED" w14:textId="6619F649"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7EBD5574" w14:textId="0B7B0161"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08450FB" w14:textId="1174DA22"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2F23812E" w14:textId="7EE3281A"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01F8CF1" w14:textId="3F890A5A"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A0327A" w:rsidRPr="00555C96" w14:paraId="638F43E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21EB390" w14:textId="1E51FC2F" w:rsidR="00A0327A" w:rsidRPr="00E7228E" w:rsidRDefault="00A0327A" w:rsidP="005D0D34">
            <w:pPr>
              <w:jc w:val="center"/>
              <w:rPr>
                <w:rFonts w:ascii="Arial" w:hAnsi="Arial" w:cs="Arial"/>
              </w:rPr>
            </w:pPr>
            <w:r w:rsidRPr="00E7228E">
              <w:rPr>
                <w:rFonts w:ascii="Arial" w:hAnsi="Arial" w:cs="Arial"/>
              </w:rPr>
              <w:t>380</w:t>
            </w:r>
          </w:p>
        </w:tc>
        <w:tc>
          <w:tcPr>
            <w:tcW w:w="1302" w:type="dxa"/>
          </w:tcPr>
          <w:p w14:paraId="3EDB5D79" w14:textId="7BDD5C6B"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09DD3B6" w14:textId="4AAA928D"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1CF9E0C" w14:textId="4AE0FB94"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54EEFD4A" w14:textId="6B8658D1"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F77D766" w14:textId="075EFB4F"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A0327A" w:rsidRPr="00555C96" w14:paraId="35CCD62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844B632" w14:textId="766EFC0A" w:rsidR="00A0327A" w:rsidRPr="00E7228E" w:rsidRDefault="00A0327A" w:rsidP="005D0D34">
            <w:pPr>
              <w:jc w:val="center"/>
              <w:rPr>
                <w:rFonts w:ascii="Arial" w:hAnsi="Arial" w:cs="Arial"/>
              </w:rPr>
            </w:pPr>
            <w:r w:rsidRPr="00E7228E">
              <w:rPr>
                <w:rFonts w:ascii="Arial" w:hAnsi="Arial" w:cs="Arial"/>
              </w:rPr>
              <w:t>385</w:t>
            </w:r>
          </w:p>
        </w:tc>
        <w:tc>
          <w:tcPr>
            <w:tcW w:w="1302" w:type="dxa"/>
          </w:tcPr>
          <w:p w14:paraId="0F0E6632" w14:textId="762F7512"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6735153" w14:textId="0CC5189F"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0103A9BC" w14:textId="34204391"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049336D7" w14:textId="1C0A2F02"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EAB89A9" w14:textId="61DBCCA8" w:rsidR="00A0327A" w:rsidRPr="00E7228E" w:rsidRDefault="00A0327A"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A0327A" w:rsidRPr="00555C96" w14:paraId="132A58AA"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FD529A8" w14:textId="4878928C" w:rsidR="00A0327A" w:rsidRPr="00E7228E" w:rsidRDefault="00A0327A" w:rsidP="005D0D34">
            <w:pPr>
              <w:jc w:val="center"/>
              <w:rPr>
                <w:rFonts w:ascii="Arial" w:hAnsi="Arial" w:cs="Arial"/>
              </w:rPr>
            </w:pPr>
            <w:r w:rsidRPr="00E7228E">
              <w:rPr>
                <w:rFonts w:ascii="Arial" w:hAnsi="Arial" w:cs="Arial"/>
              </w:rPr>
              <w:t>390</w:t>
            </w:r>
          </w:p>
        </w:tc>
        <w:tc>
          <w:tcPr>
            <w:tcW w:w="1302" w:type="dxa"/>
          </w:tcPr>
          <w:p w14:paraId="5FABFFBA" w14:textId="15AB2BA7"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47E5969" w14:textId="004E46BC"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5E38FEFD" w14:textId="54CCF39B"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4B9B14B0" w14:textId="4DBA148D"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775898B" w14:textId="48472365" w:rsidR="00A0327A" w:rsidRPr="00E7228E" w:rsidRDefault="00A0327A"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F00059" w:rsidRPr="00F00059" w14:paraId="39B99CDD"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14D13A63" w14:textId="50A655F9" w:rsidR="00B22335" w:rsidRPr="00F00059" w:rsidRDefault="00B22335" w:rsidP="005D0D34">
            <w:pPr>
              <w:jc w:val="center"/>
              <w:rPr>
                <w:b w:val="0"/>
                <w:bCs w:val="0"/>
                <w:color w:val="FFFFFF" w:themeColor="background1"/>
              </w:rPr>
            </w:pPr>
            <w:r w:rsidRPr="00F00059">
              <w:rPr>
                <w:rFonts w:ascii="Arial" w:hAnsi="Arial" w:cs="Arial"/>
                <w:b w:val="0"/>
                <w:bCs w:val="0"/>
                <w:color w:val="FFFFFF" w:themeColor="background1"/>
              </w:rPr>
              <w:t>Faulting Phase - 1</w:t>
            </w:r>
            <w:r w:rsidR="00DC07A4" w:rsidRPr="00F00059">
              <w:rPr>
                <w:rFonts w:ascii="Arial" w:hAnsi="Arial" w:cs="Arial"/>
                <w:b w:val="0"/>
                <w:bCs w:val="0"/>
                <w:color w:val="FFFFFF" w:themeColor="background1"/>
              </w:rPr>
              <w:t>8</w:t>
            </w:r>
          </w:p>
        </w:tc>
      </w:tr>
      <w:tr w:rsidR="00F00059" w:rsidRPr="00F00059" w14:paraId="40CBA237" w14:textId="77777777" w:rsidTr="00F00059">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20C3AD45" w14:textId="77777777" w:rsidR="00B22335" w:rsidRPr="00F00059" w:rsidRDefault="00B22335" w:rsidP="005D0D34">
            <w:pPr>
              <w:jc w:val="center"/>
              <w:rPr>
                <w:rFonts w:ascii="Arial" w:hAnsi="Arial" w:cs="Arial"/>
                <w:b w:val="0"/>
                <w:bCs w:val="0"/>
                <w:color w:val="FFFFFF" w:themeColor="background1"/>
              </w:rPr>
            </w:pPr>
            <w:r w:rsidRPr="00F00059">
              <w:rPr>
                <w:rFonts w:ascii="Arial" w:hAnsi="Arial" w:cs="Arial"/>
                <w:b w:val="0"/>
                <w:bCs w:val="0"/>
                <w:color w:val="FFFFFF" w:themeColor="background1"/>
              </w:rPr>
              <w:t>Initial Location (Km)</w:t>
            </w:r>
          </w:p>
        </w:tc>
        <w:tc>
          <w:tcPr>
            <w:tcW w:w="1302" w:type="dxa"/>
            <w:shd w:val="clear" w:color="auto" w:fill="5B9BD5" w:themeFill="accent1"/>
          </w:tcPr>
          <w:p w14:paraId="0DDAE186" w14:textId="77777777" w:rsidR="00B22335" w:rsidRPr="00F00059"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210A80A9" w14:textId="77777777" w:rsidR="00B22335" w:rsidRPr="00F00059"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2AF6A8F7" w14:textId="77777777" w:rsidR="00B22335" w:rsidRPr="00F00059"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53BCCFD7" w14:textId="77777777" w:rsidR="00B22335" w:rsidRPr="00F00059"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0D7E4938" w14:textId="77777777" w:rsidR="00B22335" w:rsidRPr="00F00059"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tr w:rsidR="00B22335" w:rsidRPr="00555C96" w14:paraId="20A5AE5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76F15E1" w14:textId="46A63A7E" w:rsidR="00B22335" w:rsidRPr="00E7228E" w:rsidRDefault="00B22335" w:rsidP="005D0D34">
            <w:pPr>
              <w:jc w:val="center"/>
              <w:rPr>
                <w:rFonts w:ascii="Arial" w:hAnsi="Arial" w:cs="Arial"/>
              </w:rPr>
            </w:pPr>
            <w:r w:rsidRPr="00E7228E">
              <w:rPr>
                <w:rFonts w:ascii="Arial" w:hAnsi="Arial" w:cs="Arial"/>
              </w:rPr>
              <w:t>180</w:t>
            </w:r>
          </w:p>
        </w:tc>
        <w:tc>
          <w:tcPr>
            <w:tcW w:w="1302" w:type="dxa"/>
          </w:tcPr>
          <w:p w14:paraId="6BA729A9" w14:textId="721ED45A"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3</w:t>
            </w:r>
          </w:p>
        </w:tc>
        <w:tc>
          <w:tcPr>
            <w:tcW w:w="4111" w:type="dxa"/>
          </w:tcPr>
          <w:p w14:paraId="06F618D5" w14:textId="1EA519EB"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A234E2A" w14:textId="14C53476"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277A703C" w14:textId="253E2B34"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F307282" w14:textId="260D1771"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B22335" w:rsidRPr="00555C96" w14:paraId="036CF960"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C57771A" w14:textId="30A920BB" w:rsidR="00B22335" w:rsidRPr="00E7228E" w:rsidRDefault="00B22335" w:rsidP="005D0D34">
            <w:pPr>
              <w:jc w:val="center"/>
              <w:rPr>
                <w:rFonts w:ascii="Arial" w:hAnsi="Arial" w:cs="Arial"/>
              </w:rPr>
            </w:pPr>
            <w:r w:rsidRPr="00E7228E">
              <w:rPr>
                <w:rFonts w:ascii="Arial" w:hAnsi="Arial" w:cs="Arial"/>
              </w:rPr>
              <w:t>185</w:t>
            </w:r>
          </w:p>
        </w:tc>
        <w:tc>
          <w:tcPr>
            <w:tcW w:w="1302" w:type="dxa"/>
          </w:tcPr>
          <w:p w14:paraId="1280D8F2" w14:textId="28F80C02" w:rsidR="00B22335" w:rsidRPr="00E7228E"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40F6DBD" w14:textId="0BC014F8" w:rsidR="00B22335" w:rsidRPr="00E7228E"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0EF1E3D9" w14:textId="398CAD51" w:rsidR="00B22335" w:rsidRPr="00E7228E"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70BEBCCB" w14:textId="218241B3"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05DA417" w14:textId="0EABB049" w:rsidR="00B22335" w:rsidRPr="00E7228E"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B22335" w:rsidRPr="00555C96" w14:paraId="5431BDC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8E75F90" w14:textId="1CF0405F" w:rsidR="00B22335" w:rsidRPr="00E7228E" w:rsidRDefault="00B22335" w:rsidP="005D0D34">
            <w:pPr>
              <w:jc w:val="center"/>
              <w:rPr>
                <w:rFonts w:ascii="Arial" w:hAnsi="Arial" w:cs="Arial"/>
              </w:rPr>
            </w:pPr>
            <w:r w:rsidRPr="00E7228E">
              <w:rPr>
                <w:rFonts w:ascii="Arial" w:hAnsi="Arial" w:cs="Arial"/>
              </w:rPr>
              <w:t>190</w:t>
            </w:r>
          </w:p>
        </w:tc>
        <w:tc>
          <w:tcPr>
            <w:tcW w:w="1302" w:type="dxa"/>
          </w:tcPr>
          <w:p w14:paraId="6F49E024" w14:textId="4EF16B90"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028B433" w14:textId="62F1290F"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3495CA64" w14:textId="64E1C734"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71822B34" w14:textId="1D1F3F4E"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9C0600E" w14:textId="5F4900AC"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B22335" w:rsidRPr="00555C96" w14:paraId="08E90B0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E592188" w14:textId="419A1A03" w:rsidR="00B22335" w:rsidRPr="00E7228E" w:rsidRDefault="00B22335" w:rsidP="005D0D34">
            <w:pPr>
              <w:jc w:val="center"/>
              <w:rPr>
                <w:rFonts w:ascii="Arial" w:hAnsi="Arial" w:cs="Arial"/>
              </w:rPr>
            </w:pPr>
            <w:r w:rsidRPr="00E7228E">
              <w:rPr>
                <w:rFonts w:ascii="Arial" w:hAnsi="Arial" w:cs="Arial"/>
              </w:rPr>
              <w:t>195</w:t>
            </w:r>
          </w:p>
        </w:tc>
        <w:tc>
          <w:tcPr>
            <w:tcW w:w="1302" w:type="dxa"/>
          </w:tcPr>
          <w:p w14:paraId="1C68407D" w14:textId="1EB84E0E" w:rsidR="00B22335" w:rsidRPr="00E7228E"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67ECC55" w14:textId="1D9DDED2" w:rsidR="00B22335" w:rsidRPr="00E7228E"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971B950" w14:textId="44A3FA5F" w:rsidR="00B22335" w:rsidRPr="00E7228E"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0ADF0323" w14:textId="52CC4D8E"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8881DB9" w14:textId="6B96A647" w:rsidR="00B22335" w:rsidRPr="00E7228E"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B22335" w:rsidRPr="00555C96" w14:paraId="0B839F0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5156774" w14:textId="47EC70C6" w:rsidR="00B22335" w:rsidRPr="00E7228E" w:rsidRDefault="00B22335" w:rsidP="005D0D34">
            <w:pPr>
              <w:jc w:val="center"/>
              <w:rPr>
                <w:rFonts w:ascii="Arial" w:hAnsi="Arial" w:cs="Arial"/>
              </w:rPr>
            </w:pPr>
            <w:r w:rsidRPr="00E7228E">
              <w:rPr>
                <w:rFonts w:ascii="Arial" w:hAnsi="Arial" w:cs="Arial"/>
              </w:rPr>
              <w:t>200</w:t>
            </w:r>
          </w:p>
        </w:tc>
        <w:tc>
          <w:tcPr>
            <w:tcW w:w="1302" w:type="dxa"/>
          </w:tcPr>
          <w:p w14:paraId="512EB391" w14:textId="1F97214A"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7ABA735" w14:textId="4C79F295"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5F3A5473" w14:textId="61C8D83D"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5BC6A275" w14:textId="02C81F99"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E5344CF" w14:textId="0D75CFC2"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B22335" w:rsidRPr="00555C96" w14:paraId="743A9004"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D6E9F5F" w14:textId="3E93342F" w:rsidR="00B22335" w:rsidRPr="00E7228E" w:rsidRDefault="00D67A6D" w:rsidP="005D0D34">
            <w:pPr>
              <w:jc w:val="center"/>
              <w:rPr>
                <w:rFonts w:ascii="Arial" w:hAnsi="Arial" w:cs="Arial"/>
              </w:rPr>
            </w:pPr>
            <w:r w:rsidRPr="00E7228E">
              <w:rPr>
                <w:rFonts w:ascii="Arial" w:hAnsi="Arial" w:cs="Arial"/>
              </w:rPr>
              <w:t>205</w:t>
            </w:r>
          </w:p>
        </w:tc>
        <w:tc>
          <w:tcPr>
            <w:tcW w:w="1302" w:type="dxa"/>
          </w:tcPr>
          <w:p w14:paraId="47E4F6B9" w14:textId="6B161D28"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5D9F0BF" w14:textId="76ADB1A0"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04F5AB8D" w14:textId="5E38762B"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5FC303BB" w14:textId="08310043"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7731006" w14:textId="7BAFF08F" w:rsidR="00B22335" w:rsidRPr="00E7228E"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B22335" w:rsidRPr="00555C96" w14:paraId="6869B73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57C0EA1" w14:textId="1AC87C5C" w:rsidR="00B22335" w:rsidRPr="00E7228E" w:rsidRDefault="00D67A6D" w:rsidP="005D0D34">
            <w:pPr>
              <w:jc w:val="center"/>
              <w:rPr>
                <w:rFonts w:ascii="Arial" w:hAnsi="Arial" w:cs="Arial"/>
              </w:rPr>
            </w:pPr>
            <w:r w:rsidRPr="00E7228E">
              <w:rPr>
                <w:rFonts w:ascii="Arial" w:hAnsi="Arial" w:cs="Arial"/>
              </w:rPr>
              <w:t>210</w:t>
            </w:r>
          </w:p>
        </w:tc>
        <w:tc>
          <w:tcPr>
            <w:tcW w:w="1302" w:type="dxa"/>
          </w:tcPr>
          <w:p w14:paraId="134A1008" w14:textId="4A6971DB"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B55B8B5" w14:textId="00843DE4"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29BBB44" w14:textId="371A299C"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6B6BEC6D" w14:textId="5AE3C96E"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65A11CD" w14:textId="27AC88CC"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B22335" w:rsidRPr="00555C96" w14:paraId="4EA89DF0"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A099B59" w14:textId="084EB2E1" w:rsidR="00B22335" w:rsidRPr="00E7228E" w:rsidRDefault="00D67A6D" w:rsidP="005D0D34">
            <w:pPr>
              <w:jc w:val="center"/>
              <w:rPr>
                <w:rFonts w:ascii="Arial" w:hAnsi="Arial" w:cs="Arial"/>
              </w:rPr>
            </w:pPr>
            <w:r w:rsidRPr="00E7228E">
              <w:rPr>
                <w:rFonts w:ascii="Arial" w:hAnsi="Arial" w:cs="Arial"/>
              </w:rPr>
              <w:t>215</w:t>
            </w:r>
          </w:p>
        </w:tc>
        <w:tc>
          <w:tcPr>
            <w:tcW w:w="1302" w:type="dxa"/>
          </w:tcPr>
          <w:p w14:paraId="3D998372" w14:textId="4A41AECE"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55470C0" w14:textId="002E66D4"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53764267" w14:textId="01BB2549"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7ADE3C49" w14:textId="6FB3588D"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ABBB8AD" w14:textId="2108D4DA" w:rsidR="00B22335" w:rsidRPr="00E7228E"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B22335" w:rsidRPr="00555C96" w14:paraId="7F53C1E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020C09C" w14:textId="0348E90D" w:rsidR="00B22335" w:rsidRPr="00E7228E" w:rsidRDefault="00D67A6D" w:rsidP="005D0D34">
            <w:pPr>
              <w:jc w:val="center"/>
              <w:rPr>
                <w:rFonts w:ascii="Arial" w:hAnsi="Arial" w:cs="Arial"/>
              </w:rPr>
            </w:pPr>
            <w:r w:rsidRPr="00E7228E">
              <w:rPr>
                <w:rFonts w:ascii="Arial" w:hAnsi="Arial" w:cs="Arial"/>
              </w:rPr>
              <w:t>220</w:t>
            </w:r>
          </w:p>
        </w:tc>
        <w:tc>
          <w:tcPr>
            <w:tcW w:w="1302" w:type="dxa"/>
          </w:tcPr>
          <w:p w14:paraId="338A1722" w14:textId="3F6F6BA3"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3</w:t>
            </w:r>
          </w:p>
        </w:tc>
        <w:tc>
          <w:tcPr>
            <w:tcW w:w="4111" w:type="dxa"/>
          </w:tcPr>
          <w:p w14:paraId="53A653EF" w14:textId="396F3C1F"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EEED6D6" w14:textId="03920C4F"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1BB48F82" w14:textId="4E590006"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8F237CE" w14:textId="6ADA6165"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B22335" w:rsidRPr="00555C96" w14:paraId="5E1EFF7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4DDA80D" w14:textId="6CB98CD5" w:rsidR="00B22335" w:rsidRPr="00E7228E" w:rsidRDefault="00D67A6D" w:rsidP="005D0D34">
            <w:pPr>
              <w:jc w:val="center"/>
              <w:rPr>
                <w:rFonts w:ascii="Arial" w:hAnsi="Arial" w:cs="Arial"/>
              </w:rPr>
            </w:pPr>
            <w:r w:rsidRPr="00E7228E">
              <w:rPr>
                <w:rFonts w:ascii="Arial" w:hAnsi="Arial" w:cs="Arial"/>
              </w:rPr>
              <w:t>225</w:t>
            </w:r>
          </w:p>
        </w:tc>
        <w:tc>
          <w:tcPr>
            <w:tcW w:w="1302" w:type="dxa"/>
          </w:tcPr>
          <w:p w14:paraId="6684B6E3" w14:textId="5CAED66F"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C691D33" w14:textId="7B625224"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3791F53C" w14:textId="14EEDB51"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7579D21D" w14:textId="4762C81C"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D7EA223" w14:textId="56D7545B" w:rsidR="00B22335" w:rsidRPr="00E7228E"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B22335" w:rsidRPr="00555C96" w14:paraId="7F5091DF"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2DC13D5" w14:textId="33CB36C0" w:rsidR="00B22335" w:rsidRPr="00E7228E" w:rsidRDefault="00D67A6D" w:rsidP="005D0D34">
            <w:pPr>
              <w:jc w:val="center"/>
              <w:rPr>
                <w:rFonts w:ascii="Arial" w:hAnsi="Arial" w:cs="Arial"/>
              </w:rPr>
            </w:pPr>
            <w:r w:rsidRPr="00E7228E">
              <w:rPr>
                <w:rFonts w:ascii="Arial" w:hAnsi="Arial" w:cs="Arial"/>
              </w:rPr>
              <w:t>230</w:t>
            </w:r>
          </w:p>
        </w:tc>
        <w:tc>
          <w:tcPr>
            <w:tcW w:w="1302" w:type="dxa"/>
          </w:tcPr>
          <w:p w14:paraId="1FF184F5" w14:textId="78931D87"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F8675C9" w14:textId="6A108B95"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34615E23" w14:textId="04BD90E4"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16652E72" w14:textId="53328502" w:rsidR="00B22335"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2B39B10" w14:textId="1DCBF9DB" w:rsidR="00B22335" w:rsidRPr="00E7228E" w:rsidRDefault="00B2233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B22335" w:rsidRPr="00555C96" w14:paraId="3D377F9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E19B8C8" w14:textId="4800181A" w:rsidR="00B22335" w:rsidRPr="00E7228E" w:rsidRDefault="00D67A6D" w:rsidP="005D0D34">
            <w:pPr>
              <w:jc w:val="center"/>
              <w:rPr>
                <w:rFonts w:ascii="Arial" w:hAnsi="Arial" w:cs="Arial"/>
              </w:rPr>
            </w:pPr>
            <w:r w:rsidRPr="00E7228E">
              <w:rPr>
                <w:rFonts w:ascii="Arial" w:hAnsi="Arial" w:cs="Arial"/>
              </w:rPr>
              <w:t>235</w:t>
            </w:r>
          </w:p>
        </w:tc>
        <w:tc>
          <w:tcPr>
            <w:tcW w:w="1302" w:type="dxa"/>
          </w:tcPr>
          <w:p w14:paraId="5BD29CDB" w14:textId="3EE0BA21"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9D87359" w14:textId="17C7BDBC"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3FCDE57D" w14:textId="776C3A97"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58E9C32D" w14:textId="54257D42" w:rsidR="00B22335"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AF17C3A" w14:textId="353D1562" w:rsidR="00B22335" w:rsidRPr="00E7228E" w:rsidRDefault="00B2233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0F6DBE9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8686C83" w14:textId="1922C3DD" w:rsidR="00D67A6D" w:rsidRPr="00E7228E" w:rsidRDefault="00D67A6D" w:rsidP="005D0D34">
            <w:pPr>
              <w:jc w:val="center"/>
              <w:rPr>
                <w:rFonts w:ascii="Arial" w:hAnsi="Arial" w:cs="Arial"/>
              </w:rPr>
            </w:pPr>
            <w:r w:rsidRPr="00E7228E">
              <w:rPr>
                <w:rFonts w:ascii="Arial" w:hAnsi="Arial" w:cs="Arial"/>
              </w:rPr>
              <w:t>240</w:t>
            </w:r>
          </w:p>
        </w:tc>
        <w:tc>
          <w:tcPr>
            <w:tcW w:w="1302" w:type="dxa"/>
          </w:tcPr>
          <w:p w14:paraId="4917B1BC" w14:textId="4E516804"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D0A5277" w14:textId="64C6A2D9"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000A588E" w14:textId="0E10A2CD"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27F3F157" w14:textId="3D433D85"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47E6176" w14:textId="527A8740"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5E6ED09C"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3E21B5C" w14:textId="4F54824D" w:rsidR="00D67A6D" w:rsidRPr="00E7228E" w:rsidRDefault="00D67A6D" w:rsidP="005D0D34">
            <w:pPr>
              <w:jc w:val="center"/>
              <w:rPr>
                <w:rFonts w:ascii="Arial" w:hAnsi="Arial" w:cs="Arial"/>
              </w:rPr>
            </w:pPr>
            <w:r w:rsidRPr="00E7228E">
              <w:rPr>
                <w:rFonts w:ascii="Arial" w:hAnsi="Arial" w:cs="Arial"/>
              </w:rPr>
              <w:t>245</w:t>
            </w:r>
          </w:p>
        </w:tc>
        <w:tc>
          <w:tcPr>
            <w:tcW w:w="1302" w:type="dxa"/>
          </w:tcPr>
          <w:p w14:paraId="44407D33" w14:textId="24104E1A"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90FF334" w14:textId="33623899"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3F1FE62" w14:textId="2F425456"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25B8F668" w14:textId="579BEA69"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3D1B08C" w14:textId="41A3829C"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3F8AA95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FC55EDF" w14:textId="5BB39DF8" w:rsidR="00D67A6D" w:rsidRPr="00E7228E" w:rsidRDefault="00D67A6D" w:rsidP="005D0D34">
            <w:pPr>
              <w:jc w:val="center"/>
              <w:rPr>
                <w:rFonts w:ascii="Arial" w:hAnsi="Arial" w:cs="Arial"/>
              </w:rPr>
            </w:pPr>
            <w:r w:rsidRPr="00E7228E">
              <w:rPr>
                <w:rFonts w:ascii="Arial" w:hAnsi="Arial" w:cs="Arial"/>
              </w:rPr>
              <w:t>250</w:t>
            </w:r>
          </w:p>
        </w:tc>
        <w:tc>
          <w:tcPr>
            <w:tcW w:w="1302" w:type="dxa"/>
          </w:tcPr>
          <w:p w14:paraId="71D561C8" w14:textId="2090FD76"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2152E85" w14:textId="5A221049"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1A65758" w14:textId="1EAA341F"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05719933" w14:textId="137CA8D8"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20EDEEA" w14:textId="38D664C7"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79013DF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7B0685F" w14:textId="55873E13" w:rsidR="00D67A6D" w:rsidRPr="00E7228E" w:rsidRDefault="00D67A6D" w:rsidP="005D0D34">
            <w:pPr>
              <w:jc w:val="center"/>
              <w:rPr>
                <w:rFonts w:ascii="Arial" w:hAnsi="Arial" w:cs="Arial"/>
              </w:rPr>
            </w:pPr>
            <w:r w:rsidRPr="00E7228E">
              <w:rPr>
                <w:rFonts w:ascii="Arial" w:hAnsi="Arial" w:cs="Arial"/>
              </w:rPr>
              <w:t>255</w:t>
            </w:r>
          </w:p>
        </w:tc>
        <w:tc>
          <w:tcPr>
            <w:tcW w:w="1302" w:type="dxa"/>
          </w:tcPr>
          <w:p w14:paraId="25A0D6B6" w14:textId="75584C50"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659C18F" w14:textId="67D79E07"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5C6362B0" w14:textId="1CA89503"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6BCDEEAC" w14:textId="3066331F"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64A3C89" w14:textId="13E4F26C"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01A470E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9755070" w14:textId="4A78DE05" w:rsidR="00D67A6D" w:rsidRPr="00E7228E" w:rsidRDefault="00D67A6D" w:rsidP="005D0D34">
            <w:pPr>
              <w:jc w:val="center"/>
              <w:rPr>
                <w:rFonts w:ascii="Arial" w:hAnsi="Arial" w:cs="Arial"/>
              </w:rPr>
            </w:pPr>
            <w:r w:rsidRPr="00E7228E">
              <w:rPr>
                <w:rFonts w:ascii="Arial" w:hAnsi="Arial" w:cs="Arial"/>
              </w:rPr>
              <w:t>265</w:t>
            </w:r>
          </w:p>
        </w:tc>
        <w:tc>
          <w:tcPr>
            <w:tcW w:w="1302" w:type="dxa"/>
          </w:tcPr>
          <w:p w14:paraId="049BC377" w14:textId="6F9A0419"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3</w:t>
            </w:r>
          </w:p>
        </w:tc>
        <w:tc>
          <w:tcPr>
            <w:tcW w:w="4111" w:type="dxa"/>
          </w:tcPr>
          <w:p w14:paraId="66A6597C" w14:textId="55D666C1"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16C3DF2A" w14:textId="0A6951C2"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7354FE0F" w14:textId="5BC3FF22"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EA3814F" w14:textId="5134E1B0"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29FA27B4"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9845224" w14:textId="044AF276" w:rsidR="00D67A6D" w:rsidRPr="00E7228E" w:rsidRDefault="00D67A6D" w:rsidP="005D0D34">
            <w:pPr>
              <w:jc w:val="center"/>
              <w:rPr>
                <w:rFonts w:ascii="Arial" w:hAnsi="Arial" w:cs="Arial"/>
              </w:rPr>
            </w:pPr>
            <w:r w:rsidRPr="00E7228E">
              <w:rPr>
                <w:rFonts w:ascii="Arial" w:hAnsi="Arial" w:cs="Arial"/>
              </w:rPr>
              <w:t>270</w:t>
            </w:r>
          </w:p>
        </w:tc>
        <w:tc>
          <w:tcPr>
            <w:tcW w:w="1302" w:type="dxa"/>
          </w:tcPr>
          <w:p w14:paraId="445003E6" w14:textId="49699910"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CB259B5" w14:textId="36E184B4"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12855B5" w14:textId="1FB11983"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336D029B" w14:textId="68A447A0"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809C5E7" w14:textId="1C22E2CE"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474E3BAA"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4ACAB5E" w14:textId="0522F525" w:rsidR="00D67A6D" w:rsidRPr="00E7228E" w:rsidRDefault="00D67A6D" w:rsidP="005D0D34">
            <w:pPr>
              <w:jc w:val="center"/>
              <w:rPr>
                <w:rFonts w:ascii="Arial" w:hAnsi="Arial" w:cs="Arial"/>
              </w:rPr>
            </w:pPr>
            <w:r w:rsidRPr="00E7228E">
              <w:rPr>
                <w:rFonts w:ascii="Arial" w:hAnsi="Arial" w:cs="Arial"/>
              </w:rPr>
              <w:t>275</w:t>
            </w:r>
          </w:p>
        </w:tc>
        <w:tc>
          <w:tcPr>
            <w:tcW w:w="1302" w:type="dxa"/>
          </w:tcPr>
          <w:p w14:paraId="6F36E45A" w14:textId="16AB6CAC"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7E33B2C" w14:textId="16B3A7D6"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5361BECE" w14:textId="11FEF1B2"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67E1CB09" w14:textId="244F05A4"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C370F2E" w14:textId="0F3FAE6B" w:rsidR="00D67A6D"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4E0F225E"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C2A9A09" w14:textId="1517DDC6" w:rsidR="00D67A6D" w:rsidRPr="00E7228E" w:rsidRDefault="00D67A6D" w:rsidP="005D0D34">
            <w:pPr>
              <w:jc w:val="center"/>
              <w:rPr>
                <w:rFonts w:ascii="Arial" w:hAnsi="Arial" w:cs="Arial"/>
              </w:rPr>
            </w:pPr>
            <w:r w:rsidRPr="00E7228E">
              <w:rPr>
                <w:rFonts w:ascii="Arial" w:hAnsi="Arial" w:cs="Arial"/>
              </w:rPr>
              <w:t>280</w:t>
            </w:r>
          </w:p>
        </w:tc>
        <w:tc>
          <w:tcPr>
            <w:tcW w:w="1302" w:type="dxa"/>
          </w:tcPr>
          <w:p w14:paraId="19643260" w14:textId="4974C459"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3ED3DF4" w14:textId="053A6F53"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F6E9282" w14:textId="7C39E4E4"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3FF74909" w14:textId="06983B6D"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CB9C6DF" w14:textId="3BBD01A1" w:rsidR="00D67A6D"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1071B05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76DC406" w14:textId="45E9CA89" w:rsidR="00D67A6D" w:rsidRPr="00E7228E" w:rsidRDefault="00D67A6D" w:rsidP="005D0D34">
            <w:pPr>
              <w:jc w:val="center"/>
              <w:rPr>
                <w:rFonts w:ascii="Arial" w:hAnsi="Arial" w:cs="Arial"/>
              </w:rPr>
            </w:pPr>
            <w:r w:rsidRPr="00E7228E">
              <w:rPr>
                <w:rFonts w:ascii="Arial" w:hAnsi="Arial" w:cs="Arial"/>
              </w:rPr>
              <w:t>290</w:t>
            </w:r>
          </w:p>
        </w:tc>
        <w:tc>
          <w:tcPr>
            <w:tcW w:w="1302" w:type="dxa"/>
          </w:tcPr>
          <w:p w14:paraId="5905E7A8" w14:textId="1F9D5736"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29501D4" w14:textId="3823D5F9"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39740E23" w14:textId="540EE7CD"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344F32AD" w14:textId="192C65B8"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D57E825" w14:textId="080EA22E" w:rsidR="00D67A6D"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776A269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680FCE7" w14:textId="1C7A05F2" w:rsidR="00D67A6D" w:rsidRPr="00E7228E" w:rsidRDefault="00D67A6D" w:rsidP="005D0D34">
            <w:pPr>
              <w:jc w:val="center"/>
              <w:rPr>
                <w:rFonts w:ascii="Arial" w:hAnsi="Arial" w:cs="Arial"/>
              </w:rPr>
            </w:pPr>
            <w:r w:rsidRPr="00E7228E">
              <w:rPr>
                <w:rFonts w:ascii="Arial" w:hAnsi="Arial" w:cs="Arial"/>
              </w:rPr>
              <w:t>295</w:t>
            </w:r>
          </w:p>
        </w:tc>
        <w:tc>
          <w:tcPr>
            <w:tcW w:w="1302" w:type="dxa"/>
          </w:tcPr>
          <w:p w14:paraId="1D72D23B" w14:textId="72277407"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8F7F0A2" w14:textId="51D47C03"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3AD75077" w14:textId="2CEE030E"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7136C85C" w14:textId="57470242"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DB1572C" w14:textId="347079AE" w:rsidR="00D67A6D"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6A74567A"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1F53B14" w14:textId="7AF0B232" w:rsidR="00D67A6D" w:rsidRPr="00E7228E" w:rsidRDefault="00D67A6D" w:rsidP="005D0D34">
            <w:pPr>
              <w:jc w:val="center"/>
              <w:rPr>
                <w:rFonts w:ascii="Arial" w:hAnsi="Arial" w:cs="Arial"/>
              </w:rPr>
            </w:pPr>
            <w:r w:rsidRPr="00E7228E">
              <w:rPr>
                <w:rFonts w:ascii="Arial" w:hAnsi="Arial" w:cs="Arial"/>
              </w:rPr>
              <w:t>300</w:t>
            </w:r>
          </w:p>
        </w:tc>
        <w:tc>
          <w:tcPr>
            <w:tcW w:w="1302" w:type="dxa"/>
          </w:tcPr>
          <w:p w14:paraId="37E827E3" w14:textId="6E9B2055"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04EFD17" w14:textId="5FA64EA9"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51505317" w14:textId="41F7EB0E"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11907D3D" w14:textId="5A2E8394"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F214581" w14:textId="59F8E02D" w:rsidR="00D67A6D"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5AE8123A"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0D40BF3" w14:textId="123DE5DE" w:rsidR="00D67A6D" w:rsidRPr="00E7228E" w:rsidRDefault="00D67A6D" w:rsidP="005D0D34">
            <w:pPr>
              <w:jc w:val="center"/>
              <w:rPr>
                <w:rFonts w:ascii="Arial" w:hAnsi="Arial" w:cs="Arial"/>
              </w:rPr>
            </w:pPr>
            <w:r w:rsidRPr="00E7228E">
              <w:rPr>
                <w:rFonts w:ascii="Arial" w:hAnsi="Arial" w:cs="Arial"/>
              </w:rPr>
              <w:t>305</w:t>
            </w:r>
          </w:p>
        </w:tc>
        <w:tc>
          <w:tcPr>
            <w:tcW w:w="1302" w:type="dxa"/>
          </w:tcPr>
          <w:p w14:paraId="21DB442B" w14:textId="50345D61"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3D2E5C2" w14:textId="0A24A5DB"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CC52FE5" w14:textId="5F01500D"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33CB5E1A" w14:textId="457AAA4B"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BE5D34E" w14:textId="5CF44AD0" w:rsidR="00D67A6D"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00B5716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95F1FDB" w14:textId="2398D07D" w:rsidR="00D67A6D" w:rsidRPr="00E7228E" w:rsidRDefault="00D67A6D" w:rsidP="005D0D34">
            <w:pPr>
              <w:jc w:val="center"/>
              <w:rPr>
                <w:rFonts w:ascii="Arial" w:hAnsi="Arial" w:cs="Arial"/>
              </w:rPr>
            </w:pPr>
            <w:r w:rsidRPr="00E7228E">
              <w:rPr>
                <w:rFonts w:ascii="Arial" w:hAnsi="Arial" w:cs="Arial"/>
              </w:rPr>
              <w:t>310</w:t>
            </w:r>
          </w:p>
        </w:tc>
        <w:tc>
          <w:tcPr>
            <w:tcW w:w="1302" w:type="dxa"/>
          </w:tcPr>
          <w:p w14:paraId="4155EF39" w14:textId="7FB21FB5"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8C72F4F" w14:textId="3AFB6AB9"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C6E95C2" w14:textId="5068E601"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297405D3" w14:textId="0DE3DDCF"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3103B07" w14:textId="22E6F8C9" w:rsidR="00D67A6D"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4B40D5AE"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37D1558" w14:textId="7DF40469" w:rsidR="00D67A6D" w:rsidRPr="00E7228E" w:rsidRDefault="00D67A6D" w:rsidP="005D0D34">
            <w:pPr>
              <w:jc w:val="center"/>
              <w:rPr>
                <w:rFonts w:ascii="Arial" w:hAnsi="Arial" w:cs="Arial"/>
              </w:rPr>
            </w:pPr>
            <w:r w:rsidRPr="00E7228E">
              <w:rPr>
                <w:rFonts w:ascii="Arial" w:hAnsi="Arial" w:cs="Arial"/>
              </w:rPr>
              <w:t>315</w:t>
            </w:r>
          </w:p>
        </w:tc>
        <w:tc>
          <w:tcPr>
            <w:tcW w:w="1302" w:type="dxa"/>
          </w:tcPr>
          <w:p w14:paraId="50A8B380" w14:textId="6F776D85"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2FB09DE" w14:textId="5A39FC78"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3B677B8" w14:textId="634C81B0"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2A1BA13E" w14:textId="5AC6BB91" w:rsidR="00D67A6D"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105815F" w14:textId="11E30E17" w:rsidR="00D67A6D"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0270698D"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13B6913" w14:textId="0C334E2A" w:rsidR="00D67A6D" w:rsidRPr="00E7228E" w:rsidRDefault="00D67A6D" w:rsidP="005D0D34">
            <w:pPr>
              <w:jc w:val="center"/>
              <w:rPr>
                <w:rFonts w:ascii="Arial" w:hAnsi="Arial" w:cs="Arial"/>
              </w:rPr>
            </w:pPr>
            <w:r w:rsidRPr="00E7228E">
              <w:rPr>
                <w:rFonts w:ascii="Arial" w:hAnsi="Arial" w:cs="Arial"/>
              </w:rPr>
              <w:t>320</w:t>
            </w:r>
          </w:p>
        </w:tc>
        <w:tc>
          <w:tcPr>
            <w:tcW w:w="1302" w:type="dxa"/>
          </w:tcPr>
          <w:p w14:paraId="6F3ADF75" w14:textId="53B17071"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09B8F61" w14:textId="7D976972"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AD84A17" w14:textId="0918282A" w:rsidR="00D67A6D" w:rsidRPr="00E7228E" w:rsidRDefault="00D67A6D"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469F23A1" w14:textId="15167EAF" w:rsidR="00D67A6D"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226B812" w14:textId="4EA03E61" w:rsidR="00D67A6D"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27597C10"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3C3FA15" w14:textId="6304E478" w:rsidR="00D67A6D" w:rsidRPr="00E7228E" w:rsidRDefault="00D67A6D" w:rsidP="005D0D34">
            <w:pPr>
              <w:jc w:val="center"/>
              <w:rPr>
                <w:rFonts w:ascii="Arial" w:hAnsi="Arial" w:cs="Arial"/>
              </w:rPr>
            </w:pPr>
            <w:r w:rsidRPr="00E7228E">
              <w:rPr>
                <w:rFonts w:ascii="Arial" w:hAnsi="Arial" w:cs="Arial"/>
              </w:rPr>
              <w:t>325</w:t>
            </w:r>
          </w:p>
        </w:tc>
        <w:tc>
          <w:tcPr>
            <w:tcW w:w="1302" w:type="dxa"/>
          </w:tcPr>
          <w:p w14:paraId="305DBD8A" w14:textId="593372E5"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73D1CAB" w14:textId="34B54329"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1E81952E" w14:textId="7EC983F5" w:rsidR="00D67A6D" w:rsidRPr="00E7228E" w:rsidRDefault="00D67A6D"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6C44BD01" w14:textId="10AA87E2" w:rsidR="00D67A6D"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413D184" w14:textId="7485E7A7" w:rsidR="00D67A6D"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347882F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28AAA5B" w14:textId="5136D146" w:rsidR="00D67A6D" w:rsidRPr="00E7228E" w:rsidRDefault="00D93044" w:rsidP="005D0D34">
            <w:pPr>
              <w:jc w:val="center"/>
              <w:rPr>
                <w:rFonts w:ascii="Arial" w:hAnsi="Arial" w:cs="Arial"/>
              </w:rPr>
            </w:pPr>
            <w:r w:rsidRPr="00E7228E">
              <w:rPr>
                <w:rFonts w:ascii="Arial" w:hAnsi="Arial" w:cs="Arial"/>
              </w:rPr>
              <w:t>335</w:t>
            </w:r>
          </w:p>
        </w:tc>
        <w:tc>
          <w:tcPr>
            <w:tcW w:w="1302" w:type="dxa"/>
          </w:tcPr>
          <w:p w14:paraId="2CB65082" w14:textId="7D868D37" w:rsidR="00D67A6D"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3</w:t>
            </w:r>
          </w:p>
        </w:tc>
        <w:tc>
          <w:tcPr>
            <w:tcW w:w="4111" w:type="dxa"/>
          </w:tcPr>
          <w:p w14:paraId="693B50D5" w14:textId="1C6CD4B5" w:rsidR="00D67A6D"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398F1C5" w14:textId="60A671F8" w:rsidR="00D67A6D"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3D7FC5BE" w14:textId="792B9468" w:rsidR="00D67A6D"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9D1E62F" w14:textId="252D18CF" w:rsidR="00D67A6D"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67A6D" w:rsidRPr="00555C96" w14:paraId="4C0B90D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7FAFEA1" w14:textId="2EA55367" w:rsidR="00D67A6D" w:rsidRPr="00E7228E" w:rsidRDefault="00D93044" w:rsidP="005D0D34">
            <w:pPr>
              <w:jc w:val="center"/>
              <w:rPr>
                <w:rFonts w:ascii="Arial" w:hAnsi="Arial" w:cs="Arial"/>
              </w:rPr>
            </w:pPr>
            <w:r w:rsidRPr="00E7228E">
              <w:rPr>
                <w:rFonts w:ascii="Arial" w:hAnsi="Arial" w:cs="Arial"/>
              </w:rPr>
              <w:t>340</w:t>
            </w:r>
          </w:p>
        </w:tc>
        <w:tc>
          <w:tcPr>
            <w:tcW w:w="1302" w:type="dxa"/>
          </w:tcPr>
          <w:p w14:paraId="430720EF" w14:textId="0C09789C" w:rsidR="00D67A6D"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3873E61" w14:textId="38E6D7D2" w:rsidR="00D67A6D"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670C2A3" w14:textId="6C6F25D6" w:rsidR="00D67A6D"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5EE7D848" w14:textId="17E95989" w:rsidR="00D67A6D"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F611FBD" w14:textId="4E1D78EB" w:rsidR="00D67A6D"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93044" w:rsidRPr="00555C96" w14:paraId="7B0EC1F8"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015E56A" w14:textId="52FA3CCC" w:rsidR="00D93044" w:rsidRPr="00E7228E" w:rsidRDefault="00D93044" w:rsidP="005D0D34">
            <w:pPr>
              <w:jc w:val="center"/>
              <w:rPr>
                <w:rFonts w:ascii="Arial" w:hAnsi="Arial" w:cs="Arial"/>
              </w:rPr>
            </w:pPr>
            <w:r w:rsidRPr="00E7228E">
              <w:rPr>
                <w:rFonts w:ascii="Arial" w:hAnsi="Arial" w:cs="Arial"/>
              </w:rPr>
              <w:t>345</w:t>
            </w:r>
          </w:p>
        </w:tc>
        <w:tc>
          <w:tcPr>
            <w:tcW w:w="1302" w:type="dxa"/>
          </w:tcPr>
          <w:p w14:paraId="530EEBFF" w14:textId="6264AE9E"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E808354" w14:textId="1628DE5A"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33B2AB9" w14:textId="7F0B6E69"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2FE2C2C4" w14:textId="6E1CAB11"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9569E97" w14:textId="5BB4A04B"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93044" w:rsidRPr="00555C96" w14:paraId="748A7A1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6A0BE78" w14:textId="5EAEF031" w:rsidR="00D93044" w:rsidRPr="00E7228E" w:rsidRDefault="00D93044" w:rsidP="005D0D34">
            <w:pPr>
              <w:jc w:val="center"/>
              <w:rPr>
                <w:rFonts w:ascii="Arial" w:hAnsi="Arial" w:cs="Arial"/>
              </w:rPr>
            </w:pPr>
            <w:r w:rsidRPr="00E7228E">
              <w:rPr>
                <w:rFonts w:ascii="Arial" w:hAnsi="Arial" w:cs="Arial"/>
              </w:rPr>
              <w:t>350</w:t>
            </w:r>
          </w:p>
        </w:tc>
        <w:tc>
          <w:tcPr>
            <w:tcW w:w="1302" w:type="dxa"/>
          </w:tcPr>
          <w:p w14:paraId="7FB7C241" w14:textId="4B8BDB35"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7A42E73" w14:textId="0AF264D1"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0096CEEB" w14:textId="7497B318"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348CB862" w14:textId="421CD97A"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58A451F" w14:textId="3B763DAE"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93044" w:rsidRPr="00555C96" w14:paraId="0F69463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7878057" w14:textId="6CF47A70" w:rsidR="00D93044" w:rsidRPr="00E7228E" w:rsidRDefault="00D93044" w:rsidP="005D0D34">
            <w:pPr>
              <w:jc w:val="center"/>
              <w:rPr>
                <w:rFonts w:ascii="Arial" w:hAnsi="Arial" w:cs="Arial"/>
              </w:rPr>
            </w:pPr>
            <w:r w:rsidRPr="00E7228E">
              <w:rPr>
                <w:rFonts w:ascii="Arial" w:hAnsi="Arial" w:cs="Arial"/>
              </w:rPr>
              <w:t>355</w:t>
            </w:r>
          </w:p>
        </w:tc>
        <w:tc>
          <w:tcPr>
            <w:tcW w:w="1302" w:type="dxa"/>
          </w:tcPr>
          <w:p w14:paraId="74534240" w14:textId="4F656B1A"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9217761" w14:textId="10124B05"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53ED8DE4" w14:textId="7ABE90C8"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5B6952DF" w14:textId="67CFE673"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29D1631" w14:textId="42290D49"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93044" w:rsidRPr="00555C96" w14:paraId="57DA1AF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DFF53EA" w14:textId="0BBADB20" w:rsidR="00D93044" w:rsidRPr="00E7228E" w:rsidRDefault="00D93044" w:rsidP="005D0D34">
            <w:pPr>
              <w:jc w:val="center"/>
              <w:rPr>
                <w:rFonts w:ascii="Arial" w:hAnsi="Arial" w:cs="Arial"/>
              </w:rPr>
            </w:pPr>
            <w:r w:rsidRPr="00E7228E">
              <w:rPr>
                <w:rFonts w:ascii="Arial" w:hAnsi="Arial" w:cs="Arial"/>
              </w:rPr>
              <w:t>360</w:t>
            </w:r>
          </w:p>
        </w:tc>
        <w:tc>
          <w:tcPr>
            <w:tcW w:w="1302" w:type="dxa"/>
          </w:tcPr>
          <w:p w14:paraId="77432314" w14:textId="00CA9F0A"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5A5A5D5" w14:textId="28D4AEEC"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1ED7C80E" w14:textId="7BC54C9A"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5722753C" w14:textId="2DC8AE68"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FF868D2" w14:textId="3BEF7187"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93044" w:rsidRPr="00555C96" w14:paraId="5E8299AD"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010EF44" w14:textId="71D93DEC" w:rsidR="00D93044" w:rsidRPr="00E7228E" w:rsidRDefault="00D93044" w:rsidP="005D0D34">
            <w:pPr>
              <w:jc w:val="center"/>
              <w:rPr>
                <w:rFonts w:ascii="Arial" w:hAnsi="Arial" w:cs="Arial"/>
              </w:rPr>
            </w:pPr>
            <w:r w:rsidRPr="00E7228E">
              <w:rPr>
                <w:rFonts w:ascii="Arial" w:hAnsi="Arial" w:cs="Arial"/>
              </w:rPr>
              <w:t>365</w:t>
            </w:r>
          </w:p>
        </w:tc>
        <w:tc>
          <w:tcPr>
            <w:tcW w:w="1302" w:type="dxa"/>
          </w:tcPr>
          <w:p w14:paraId="54B7EAF4" w14:textId="7843E6E5"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EBD782B" w14:textId="02475EBE"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35B7E82E" w14:textId="5B18AB33"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6B530F64" w14:textId="06D7A373"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C8251A2" w14:textId="6BE310DF"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93044" w:rsidRPr="00555C96" w14:paraId="5A0432BC"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7AC03FC6" w14:textId="378173C9" w:rsidR="00D93044" w:rsidRPr="00E7228E" w:rsidRDefault="00D93044" w:rsidP="005D0D34">
            <w:pPr>
              <w:jc w:val="center"/>
              <w:rPr>
                <w:rFonts w:ascii="Arial" w:hAnsi="Arial" w:cs="Arial"/>
              </w:rPr>
            </w:pPr>
            <w:r w:rsidRPr="00E7228E">
              <w:rPr>
                <w:rFonts w:ascii="Arial" w:hAnsi="Arial" w:cs="Arial"/>
              </w:rPr>
              <w:t>370</w:t>
            </w:r>
          </w:p>
        </w:tc>
        <w:tc>
          <w:tcPr>
            <w:tcW w:w="1302" w:type="dxa"/>
          </w:tcPr>
          <w:p w14:paraId="3C5B8551" w14:textId="5FFDDC19"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E164DF8" w14:textId="070A4BAF"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58B9D8E4" w14:textId="5C6CBC16"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6CC28CB3" w14:textId="19A63A30"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E9CA21D" w14:textId="010B2A22"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93044" w:rsidRPr="00555C96" w14:paraId="059670D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053EC96" w14:textId="477883EF" w:rsidR="00D93044" w:rsidRPr="00E7228E" w:rsidRDefault="00D93044" w:rsidP="005D0D34">
            <w:pPr>
              <w:jc w:val="center"/>
              <w:rPr>
                <w:rFonts w:ascii="Arial" w:hAnsi="Arial" w:cs="Arial"/>
              </w:rPr>
            </w:pPr>
            <w:r w:rsidRPr="00E7228E">
              <w:rPr>
                <w:rFonts w:ascii="Arial" w:hAnsi="Arial" w:cs="Arial"/>
              </w:rPr>
              <w:t>375</w:t>
            </w:r>
          </w:p>
        </w:tc>
        <w:tc>
          <w:tcPr>
            <w:tcW w:w="1302" w:type="dxa"/>
          </w:tcPr>
          <w:p w14:paraId="7EA7F86D" w14:textId="193C8A67"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3</w:t>
            </w:r>
          </w:p>
        </w:tc>
        <w:tc>
          <w:tcPr>
            <w:tcW w:w="4111" w:type="dxa"/>
          </w:tcPr>
          <w:p w14:paraId="0CF267CF" w14:textId="0469D80E"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A852D91" w14:textId="2F67D018"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7231E472" w14:textId="44821E97"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F15E245" w14:textId="3E7D4928"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93044" w:rsidRPr="00555C96" w14:paraId="6A57088E"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0FF4978" w14:textId="200CB4D0" w:rsidR="00D93044" w:rsidRPr="00E7228E" w:rsidRDefault="00D93044" w:rsidP="005D0D34">
            <w:pPr>
              <w:jc w:val="center"/>
              <w:rPr>
                <w:rFonts w:ascii="Arial" w:hAnsi="Arial" w:cs="Arial"/>
              </w:rPr>
            </w:pPr>
            <w:r w:rsidRPr="00E7228E">
              <w:rPr>
                <w:rFonts w:ascii="Arial" w:hAnsi="Arial" w:cs="Arial"/>
              </w:rPr>
              <w:t>380</w:t>
            </w:r>
          </w:p>
        </w:tc>
        <w:tc>
          <w:tcPr>
            <w:tcW w:w="1302" w:type="dxa"/>
          </w:tcPr>
          <w:p w14:paraId="5CB2235C" w14:textId="0F44D6F9"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903650D" w14:textId="6B924EAD"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524886DA" w14:textId="3CA6EF87"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436A3EF3" w14:textId="4EDC5F0C"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DFDBD61" w14:textId="676C5A85" w:rsidR="00D93044" w:rsidRPr="00E7228E" w:rsidRDefault="00D9304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93044" w:rsidRPr="00555C96" w14:paraId="145C8A3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5ED97A9" w14:textId="1B178838" w:rsidR="00D93044" w:rsidRPr="00E7228E" w:rsidRDefault="00D93044" w:rsidP="005D0D34">
            <w:pPr>
              <w:jc w:val="center"/>
              <w:rPr>
                <w:rFonts w:ascii="Arial" w:hAnsi="Arial" w:cs="Arial"/>
              </w:rPr>
            </w:pPr>
            <w:r w:rsidRPr="00E7228E">
              <w:rPr>
                <w:rFonts w:ascii="Arial" w:hAnsi="Arial" w:cs="Arial"/>
              </w:rPr>
              <w:t>390</w:t>
            </w:r>
          </w:p>
        </w:tc>
        <w:tc>
          <w:tcPr>
            <w:tcW w:w="1302" w:type="dxa"/>
          </w:tcPr>
          <w:p w14:paraId="66E00C81" w14:textId="5EF7D1BE"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C4C9019" w14:textId="5232E687"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6040E3C0" w14:textId="6B3FDA78"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15.00</w:t>
            </w:r>
          </w:p>
        </w:tc>
        <w:tc>
          <w:tcPr>
            <w:tcW w:w="1836" w:type="dxa"/>
          </w:tcPr>
          <w:p w14:paraId="346E2055" w14:textId="71E6E66E"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FDB1FB6" w14:textId="42D99C19" w:rsidR="00D93044" w:rsidRPr="00E7228E" w:rsidRDefault="00D9304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F00059" w:rsidRPr="00F00059" w14:paraId="2E6E59D9" w14:textId="77777777" w:rsidTr="00F00059">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55E7888D" w14:textId="68D0A50D" w:rsidR="00DC07A4" w:rsidRPr="00F00059" w:rsidRDefault="00DC07A4" w:rsidP="005D0D34">
            <w:pPr>
              <w:jc w:val="center"/>
              <w:rPr>
                <w:b w:val="0"/>
                <w:bCs w:val="0"/>
                <w:color w:val="FFFFFF" w:themeColor="background1"/>
              </w:rPr>
            </w:pPr>
            <w:bookmarkStart w:id="11" w:name="_Hlk78085861"/>
            <w:r w:rsidRPr="00F00059">
              <w:rPr>
                <w:rFonts w:ascii="Arial" w:hAnsi="Arial" w:cs="Arial"/>
                <w:b w:val="0"/>
                <w:bCs w:val="0"/>
                <w:color w:val="FFFFFF" w:themeColor="background1"/>
              </w:rPr>
              <w:t>Faulting Phase - 1</w:t>
            </w:r>
            <w:r w:rsidR="008F6A8F" w:rsidRPr="00F00059">
              <w:rPr>
                <w:rFonts w:ascii="Arial" w:hAnsi="Arial" w:cs="Arial"/>
                <w:b w:val="0"/>
                <w:bCs w:val="0"/>
                <w:color w:val="FFFFFF" w:themeColor="background1"/>
              </w:rPr>
              <w:t>9</w:t>
            </w:r>
          </w:p>
        </w:tc>
      </w:tr>
      <w:tr w:rsidR="00F00059" w:rsidRPr="00F00059" w14:paraId="4108282D"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5A799E64" w14:textId="77777777" w:rsidR="00DC07A4" w:rsidRPr="00F00059" w:rsidRDefault="00DC07A4" w:rsidP="005D0D34">
            <w:pPr>
              <w:jc w:val="center"/>
              <w:rPr>
                <w:rFonts w:ascii="Arial" w:hAnsi="Arial" w:cs="Arial"/>
                <w:b w:val="0"/>
                <w:bCs w:val="0"/>
                <w:color w:val="FFFFFF" w:themeColor="background1"/>
              </w:rPr>
            </w:pPr>
            <w:r w:rsidRPr="00F00059">
              <w:rPr>
                <w:rFonts w:ascii="Arial" w:hAnsi="Arial" w:cs="Arial"/>
                <w:b w:val="0"/>
                <w:bCs w:val="0"/>
                <w:color w:val="FFFFFF" w:themeColor="background1"/>
              </w:rPr>
              <w:t>Initial Location (Km)</w:t>
            </w:r>
          </w:p>
        </w:tc>
        <w:tc>
          <w:tcPr>
            <w:tcW w:w="1302" w:type="dxa"/>
            <w:shd w:val="clear" w:color="auto" w:fill="5B9BD5" w:themeFill="accent1"/>
          </w:tcPr>
          <w:p w14:paraId="06BE43E3" w14:textId="77777777" w:rsidR="00DC07A4" w:rsidRPr="00F00059"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4C3F21F9" w14:textId="77777777" w:rsidR="00DC07A4" w:rsidRPr="00F00059"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2D072460" w14:textId="77777777" w:rsidR="00DC07A4" w:rsidRPr="00F00059"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060B4554" w14:textId="77777777" w:rsidR="00DC07A4" w:rsidRPr="00F00059"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796F61CF" w14:textId="77777777" w:rsidR="00DC07A4" w:rsidRPr="00F00059"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bookmarkEnd w:id="11"/>
      <w:tr w:rsidR="00DC07A4" w:rsidRPr="00555C96" w14:paraId="6A039C18"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A41BDEC" w14:textId="2E594AFB" w:rsidR="00DC07A4" w:rsidRPr="00E7228E" w:rsidRDefault="00DC07A4" w:rsidP="005D0D34">
            <w:pPr>
              <w:jc w:val="center"/>
              <w:rPr>
                <w:rFonts w:ascii="Arial" w:hAnsi="Arial" w:cs="Arial"/>
              </w:rPr>
            </w:pPr>
            <w:r w:rsidRPr="00E7228E">
              <w:rPr>
                <w:rFonts w:ascii="Arial" w:hAnsi="Arial" w:cs="Arial"/>
              </w:rPr>
              <w:t>170</w:t>
            </w:r>
          </w:p>
        </w:tc>
        <w:tc>
          <w:tcPr>
            <w:tcW w:w="1302" w:type="dxa"/>
          </w:tcPr>
          <w:p w14:paraId="571FEEE2" w14:textId="62D731ED"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F1C405F" w14:textId="10C054E4"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9DE6868" w14:textId="606B7F05"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64584D33" w14:textId="0D1DF45F"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A967B44" w14:textId="7E4320C4"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117EC56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F040197" w14:textId="2910672B" w:rsidR="00DC07A4" w:rsidRPr="00E7228E" w:rsidRDefault="00DC07A4" w:rsidP="005D0D34">
            <w:pPr>
              <w:jc w:val="center"/>
              <w:rPr>
                <w:rFonts w:ascii="Arial" w:hAnsi="Arial" w:cs="Arial"/>
              </w:rPr>
            </w:pPr>
            <w:r w:rsidRPr="00E7228E">
              <w:rPr>
                <w:rFonts w:ascii="Arial" w:hAnsi="Arial" w:cs="Arial"/>
              </w:rPr>
              <w:t>175</w:t>
            </w:r>
          </w:p>
        </w:tc>
        <w:tc>
          <w:tcPr>
            <w:tcW w:w="1302" w:type="dxa"/>
          </w:tcPr>
          <w:p w14:paraId="47BDD991" w14:textId="5A893832"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5950761A" w14:textId="41E6E55F"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ECFA8E5" w14:textId="79A860CF"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7F8F5724" w14:textId="1D8BC22F"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90F0D52" w14:textId="6453DED9"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5B3ADC7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A8B2FDC" w14:textId="51FBD8FD" w:rsidR="00DC07A4" w:rsidRPr="00E7228E" w:rsidRDefault="00DC07A4" w:rsidP="005D0D34">
            <w:pPr>
              <w:jc w:val="center"/>
              <w:rPr>
                <w:rFonts w:ascii="Arial" w:hAnsi="Arial" w:cs="Arial"/>
              </w:rPr>
            </w:pPr>
            <w:r w:rsidRPr="00E7228E">
              <w:rPr>
                <w:rFonts w:ascii="Arial" w:hAnsi="Arial" w:cs="Arial"/>
              </w:rPr>
              <w:t>180</w:t>
            </w:r>
          </w:p>
        </w:tc>
        <w:tc>
          <w:tcPr>
            <w:tcW w:w="1302" w:type="dxa"/>
          </w:tcPr>
          <w:p w14:paraId="38B7C717" w14:textId="0B8F11EF"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D5D91B9" w14:textId="52A13C08"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09AC5448" w14:textId="55040D1F"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3329FB30" w14:textId="13B92AFB"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C9640A5" w14:textId="401BCC30"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14B55B8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11BE2B7" w14:textId="19D5AD15" w:rsidR="00DC07A4" w:rsidRPr="00E7228E" w:rsidRDefault="00DC07A4" w:rsidP="005D0D34">
            <w:pPr>
              <w:jc w:val="center"/>
              <w:rPr>
                <w:rFonts w:ascii="Arial" w:hAnsi="Arial" w:cs="Arial"/>
              </w:rPr>
            </w:pPr>
            <w:r w:rsidRPr="00E7228E">
              <w:rPr>
                <w:rFonts w:ascii="Arial" w:hAnsi="Arial" w:cs="Arial"/>
              </w:rPr>
              <w:t>185</w:t>
            </w:r>
          </w:p>
        </w:tc>
        <w:tc>
          <w:tcPr>
            <w:tcW w:w="1302" w:type="dxa"/>
          </w:tcPr>
          <w:p w14:paraId="35D568A3" w14:textId="62785A89"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71C0D1B" w14:textId="2B496A50"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6A2FA11E" w14:textId="091D83EA"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4044F3B6" w14:textId="41B29402"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046519A" w14:textId="05751E4A"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6212FD70"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E8A0889" w14:textId="4A61F636" w:rsidR="00DC07A4" w:rsidRPr="00E7228E" w:rsidRDefault="00DC07A4" w:rsidP="005D0D34">
            <w:pPr>
              <w:jc w:val="center"/>
              <w:rPr>
                <w:rFonts w:ascii="Arial" w:hAnsi="Arial" w:cs="Arial"/>
              </w:rPr>
            </w:pPr>
            <w:r w:rsidRPr="00E7228E">
              <w:rPr>
                <w:rFonts w:ascii="Arial" w:hAnsi="Arial" w:cs="Arial"/>
              </w:rPr>
              <w:t>200</w:t>
            </w:r>
          </w:p>
        </w:tc>
        <w:tc>
          <w:tcPr>
            <w:tcW w:w="1302" w:type="dxa"/>
          </w:tcPr>
          <w:p w14:paraId="60761D8D" w14:textId="102B79D1"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3</w:t>
            </w:r>
          </w:p>
        </w:tc>
        <w:tc>
          <w:tcPr>
            <w:tcW w:w="4111" w:type="dxa"/>
          </w:tcPr>
          <w:p w14:paraId="2E588364" w14:textId="6EA8C2A7"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14B54CA7" w14:textId="6D06997A"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0A4A546D" w14:textId="29E6C4A1"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0957E16" w14:textId="1FE5DFBB"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6237CD0E"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7B4D198" w14:textId="1A0B4EBD" w:rsidR="00DC07A4" w:rsidRPr="00E7228E" w:rsidRDefault="00DC07A4" w:rsidP="005D0D34">
            <w:pPr>
              <w:jc w:val="center"/>
              <w:rPr>
                <w:rFonts w:ascii="Arial" w:hAnsi="Arial" w:cs="Arial"/>
              </w:rPr>
            </w:pPr>
            <w:r w:rsidRPr="00E7228E">
              <w:rPr>
                <w:rFonts w:ascii="Arial" w:hAnsi="Arial" w:cs="Arial"/>
              </w:rPr>
              <w:t>205</w:t>
            </w:r>
          </w:p>
        </w:tc>
        <w:tc>
          <w:tcPr>
            <w:tcW w:w="1302" w:type="dxa"/>
          </w:tcPr>
          <w:p w14:paraId="3ED96047" w14:textId="749FA765"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44F5624" w14:textId="52E210AD"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62A86E74" w14:textId="313ACE50"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72A24E00" w14:textId="35FB7DBC"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7974B7D" w14:textId="31A2CBD9"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691CFDFB"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D293DC7" w14:textId="43D26C24" w:rsidR="00DC07A4" w:rsidRPr="00E7228E" w:rsidRDefault="00DC07A4" w:rsidP="005D0D34">
            <w:pPr>
              <w:jc w:val="center"/>
              <w:rPr>
                <w:rFonts w:ascii="Arial" w:hAnsi="Arial" w:cs="Arial"/>
              </w:rPr>
            </w:pPr>
            <w:r w:rsidRPr="00E7228E">
              <w:rPr>
                <w:rFonts w:ascii="Arial" w:hAnsi="Arial" w:cs="Arial"/>
              </w:rPr>
              <w:t>210</w:t>
            </w:r>
          </w:p>
        </w:tc>
        <w:tc>
          <w:tcPr>
            <w:tcW w:w="1302" w:type="dxa"/>
          </w:tcPr>
          <w:p w14:paraId="1233E7DE" w14:textId="45A1BEA6"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C52EAB1" w14:textId="0DC1FF23"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4402673C" w14:textId="0952A60F"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2B3F4808" w14:textId="0C135C42"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5BB2F94" w14:textId="07FE9174"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5EED692D"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7CC6D256" w14:textId="67C7BFFC" w:rsidR="00DC07A4" w:rsidRPr="00E7228E" w:rsidRDefault="00DC07A4" w:rsidP="005D0D34">
            <w:pPr>
              <w:jc w:val="center"/>
              <w:rPr>
                <w:rFonts w:ascii="Arial" w:hAnsi="Arial" w:cs="Arial"/>
              </w:rPr>
            </w:pPr>
            <w:r w:rsidRPr="00E7228E">
              <w:rPr>
                <w:rFonts w:ascii="Arial" w:hAnsi="Arial" w:cs="Arial"/>
              </w:rPr>
              <w:t>215</w:t>
            </w:r>
          </w:p>
        </w:tc>
        <w:tc>
          <w:tcPr>
            <w:tcW w:w="1302" w:type="dxa"/>
          </w:tcPr>
          <w:p w14:paraId="72802EC6" w14:textId="5454E66A"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A8F45CF" w14:textId="613BF1FB"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2575F4FC" w14:textId="271F8875"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394438C5" w14:textId="6CE92BF7"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942B383" w14:textId="7E2FDFC0"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1D8E419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27A2BDA" w14:textId="1A67C883" w:rsidR="00DC07A4" w:rsidRPr="00E7228E" w:rsidRDefault="00DC07A4" w:rsidP="005D0D34">
            <w:pPr>
              <w:jc w:val="center"/>
              <w:rPr>
                <w:rFonts w:ascii="Arial" w:hAnsi="Arial" w:cs="Arial"/>
              </w:rPr>
            </w:pPr>
            <w:r w:rsidRPr="00E7228E">
              <w:rPr>
                <w:rFonts w:ascii="Arial" w:hAnsi="Arial" w:cs="Arial"/>
              </w:rPr>
              <w:t>220</w:t>
            </w:r>
          </w:p>
        </w:tc>
        <w:tc>
          <w:tcPr>
            <w:tcW w:w="1302" w:type="dxa"/>
          </w:tcPr>
          <w:p w14:paraId="13F127DC" w14:textId="5818635F"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592D859" w14:textId="53BF0E96"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0D82955E" w14:textId="7FC2A972"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65A8F21D" w14:textId="6D2098A7"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D5D40DE" w14:textId="5ADAE6F8"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4C0F30C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2449BB6" w14:textId="2D7F9D1F" w:rsidR="00DC07A4" w:rsidRPr="00E7228E" w:rsidRDefault="00DC07A4" w:rsidP="005D0D34">
            <w:pPr>
              <w:jc w:val="center"/>
              <w:rPr>
                <w:rFonts w:ascii="Arial" w:hAnsi="Arial" w:cs="Arial"/>
              </w:rPr>
            </w:pPr>
            <w:r w:rsidRPr="00E7228E">
              <w:rPr>
                <w:rFonts w:ascii="Arial" w:hAnsi="Arial" w:cs="Arial"/>
              </w:rPr>
              <w:t>225</w:t>
            </w:r>
          </w:p>
        </w:tc>
        <w:tc>
          <w:tcPr>
            <w:tcW w:w="1302" w:type="dxa"/>
          </w:tcPr>
          <w:p w14:paraId="2D167973" w14:textId="595B7026"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23DEC92" w14:textId="639F799D"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2CA974EE" w14:textId="41BD462D"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7BF7AAC5" w14:textId="5CADFF7C"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75F3F60" w14:textId="519A73DA"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7CD46E0E"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D0E1A41" w14:textId="11D604D3" w:rsidR="00DC07A4" w:rsidRPr="00E7228E" w:rsidRDefault="00DC07A4" w:rsidP="005D0D34">
            <w:pPr>
              <w:jc w:val="center"/>
              <w:rPr>
                <w:rFonts w:ascii="Arial" w:hAnsi="Arial" w:cs="Arial"/>
              </w:rPr>
            </w:pPr>
            <w:r w:rsidRPr="00E7228E">
              <w:rPr>
                <w:rFonts w:ascii="Arial" w:hAnsi="Arial" w:cs="Arial"/>
              </w:rPr>
              <w:t>251</w:t>
            </w:r>
          </w:p>
        </w:tc>
        <w:tc>
          <w:tcPr>
            <w:tcW w:w="1302" w:type="dxa"/>
          </w:tcPr>
          <w:p w14:paraId="31120B54" w14:textId="23EA4E87"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1C495595" w14:textId="143BA0B4"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4464F438" w14:textId="20039E67"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6FF9DFEF" w14:textId="73F6BF5B"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010BAA0" w14:textId="2D5B58C6"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7A004A9E"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F5E148B" w14:textId="60470DE0" w:rsidR="00DC07A4" w:rsidRPr="00E7228E" w:rsidRDefault="00DC07A4" w:rsidP="005D0D34">
            <w:pPr>
              <w:jc w:val="center"/>
              <w:rPr>
                <w:rFonts w:ascii="Arial" w:hAnsi="Arial" w:cs="Arial"/>
              </w:rPr>
            </w:pPr>
            <w:r w:rsidRPr="00E7228E">
              <w:rPr>
                <w:rFonts w:ascii="Arial" w:hAnsi="Arial" w:cs="Arial"/>
              </w:rPr>
              <w:t>255</w:t>
            </w:r>
          </w:p>
        </w:tc>
        <w:tc>
          <w:tcPr>
            <w:tcW w:w="1302" w:type="dxa"/>
          </w:tcPr>
          <w:p w14:paraId="07470226" w14:textId="6ED35A05"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A2A23C7" w14:textId="7EC7EA41"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4DAB5711" w14:textId="45E0A85D"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413815D8" w14:textId="5C180A3B"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FAAE42D" w14:textId="246970F5"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2B1424F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15A9CFB" w14:textId="55B54BC7" w:rsidR="00DC07A4" w:rsidRPr="00E7228E" w:rsidRDefault="00DC07A4" w:rsidP="005D0D34">
            <w:pPr>
              <w:jc w:val="center"/>
              <w:rPr>
                <w:rFonts w:ascii="Arial" w:hAnsi="Arial" w:cs="Arial"/>
              </w:rPr>
            </w:pPr>
            <w:r w:rsidRPr="00E7228E">
              <w:rPr>
                <w:rFonts w:ascii="Arial" w:hAnsi="Arial" w:cs="Arial"/>
              </w:rPr>
              <w:t>260</w:t>
            </w:r>
          </w:p>
        </w:tc>
        <w:tc>
          <w:tcPr>
            <w:tcW w:w="1302" w:type="dxa"/>
          </w:tcPr>
          <w:p w14:paraId="0C44EC67" w14:textId="76054442"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B2DED22" w14:textId="2D17335C"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3BEEFBCB" w14:textId="1875653D"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5A3E7303" w14:textId="638F4DA7"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8CF12E2" w14:textId="7C1F365A"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5AF078AA"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BC08BEF" w14:textId="6BF93208" w:rsidR="00DC07A4" w:rsidRPr="00E7228E" w:rsidRDefault="00DC07A4" w:rsidP="005D0D34">
            <w:pPr>
              <w:jc w:val="center"/>
              <w:rPr>
                <w:rFonts w:ascii="Arial" w:hAnsi="Arial" w:cs="Arial"/>
              </w:rPr>
            </w:pPr>
            <w:r w:rsidRPr="00E7228E">
              <w:rPr>
                <w:rFonts w:ascii="Arial" w:hAnsi="Arial" w:cs="Arial"/>
              </w:rPr>
              <w:t>265</w:t>
            </w:r>
          </w:p>
        </w:tc>
        <w:tc>
          <w:tcPr>
            <w:tcW w:w="1302" w:type="dxa"/>
          </w:tcPr>
          <w:p w14:paraId="64C5313B" w14:textId="3E20ECCE"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BFE835D" w14:textId="7C89615F"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6E028C4E" w14:textId="6AB98BA1"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72CD808C" w14:textId="4F5CDCF9"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0C97092" w14:textId="5475023F"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19C2D30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BAF14C1" w14:textId="5FBFC551" w:rsidR="00DC07A4" w:rsidRPr="00E7228E" w:rsidRDefault="00DC07A4" w:rsidP="005D0D34">
            <w:pPr>
              <w:jc w:val="center"/>
              <w:rPr>
                <w:rFonts w:ascii="Arial" w:hAnsi="Arial" w:cs="Arial"/>
              </w:rPr>
            </w:pPr>
            <w:r w:rsidRPr="00E7228E">
              <w:rPr>
                <w:rFonts w:ascii="Arial" w:hAnsi="Arial" w:cs="Arial"/>
              </w:rPr>
              <w:t>270</w:t>
            </w:r>
          </w:p>
        </w:tc>
        <w:tc>
          <w:tcPr>
            <w:tcW w:w="1302" w:type="dxa"/>
          </w:tcPr>
          <w:p w14:paraId="66BC0EAC" w14:textId="3387825A"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78BBF2A" w14:textId="530BE75B"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27319091" w14:textId="24D1C6F9"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3383CA24" w14:textId="38338097"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1EE9B25" w14:textId="0C86332B"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0E40FF5E"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6FA621DB" w14:textId="237A2228" w:rsidR="00DC07A4" w:rsidRPr="00E7228E" w:rsidRDefault="00DC07A4" w:rsidP="005D0D34">
            <w:pPr>
              <w:jc w:val="center"/>
              <w:rPr>
                <w:rFonts w:ascii="Arial" w:hAnsi="Arial" w:cs="Arial"/>
              </w:rPr>
            </w:pPr>
            <w:r w:rsidRPr="00E7228E">
              <w:rPr>
                <w:rFonts w:ascii="Arial" w:hAnsi="Arial" w:cs="Arial"/>
              </w:rPr>
              <w:t>275</w:t>
            </w:r>
          </w:p>
        </w:tc>
        <w:tc>
          <w:tcPr>
            <w:tcW w:w="1302" w:type="dxa"/>
          </w:tcPr>
          <w:p w14:paraId="536DCEAF" w14:textId="693FB56A"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3</w:t>
            </w:r>
          </w:p>
        </w:tc>
        <w:tc>
          <w:tcPr>
            <w:tcW w:w="4111" w:type="dxa"/>
          </w:tcPr>
          <w:p w14:paraId="369F00CB" w14:textId="5D69CCB9"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0CEE30D5" w14:textId="6475906F"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28D420FD" w14:textId="58106F9E"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D0259EE" w14:textId="24038598"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3F8121D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BCF2B7B" w14:textId="7AA6D488" w:rsidR="00DC07A4" w:rsidRPr="00E7228E" w:rsidRDefault="00DC07A4" w:rsidP="005D0D34">
            <w:pPr>
              <w:jc w:val="center"/>
              <w:rPr>
                <w:rFonts w:ascii="Arial" w:hAnsi="Arial" w:cs="Arial"/>
              </w:rPr>
            </w:pPr>
            <w:r w:rsidRPr="00E7228E">
              <w:rPr>
                <w:rFonts w:ascii="Arial" w:hAnsi="Arial" w:cs="Arial"/>
              </w:rPr>
              <w:t>305</w:t>
            </w:r>
          </w:p>
        </w:tc>
        <w:tc>
          <w:tcPr>
            <w:tcW w:w="1302" w:type="dxa"/>
          </w:tcPr>
          <w:p w14:paraId="35C3FA08" w14:textId="5BA1C042"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A5BD169" w14:textId="7633DB95" w:rsidR="00DC07A4" w:rsidRPr="00E7228E" w:rsidRDefault="00DC07A4"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6F7D6E13" w14:textId="6431343B"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39F4D34D" w14:textId="777F21BB"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05B0951" w14:textId="614D4D12" w:rsidR="00DC07A4"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DC07A4" w:rsidRPr="00555C96" w14:paraId="0BF00FD1"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02C4B51" w14:textId="003FFD88" w:rsidR="00DC07A4" w:rsidRPr="00E7228E" w:rsidRDefault="00DC07A4" w:rsidP="005D0D34">
            <w:pPr>
              <w:jc w:val="center"/>
              <w:rPr>
                <w:rFonts w:ascii="Arial" w:hAnsi="Arial" w:cs="Arial"/>
              </w:rPr>
            </w:pPr>
            <w:r w:rsidRPr="00E7228E">
              <w:rPr>
                <w:rFonts w:ascii="Arial" w:hAnsi="Arial" w:cs="Arial"/>
              </w:rPr>
              <w:t>310</w:t>
            </w:r>
          </w:p>
        </w:tc>
        <w:tc>
          <w:tcPr>
            <w:tcW w:w="1302" w:type="dxa"/>
          </w:tcPr>
          <w:p w14:paraId="4E524063" w14:textId="201392A3"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47CE743" w14:textId="2DE1E9B3" w:rsidR="00DC07A4" w:rsidRPr="00E7228E" w:rsidRDefault="00DC07A4"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06C0D241" w14:textId="566CAD91"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2E4EC415" w14:textId="633DF25A"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EC52383" w14:textId="3B07AB42" w:rsidR="00DC07A4"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5110FE" w:rsidRPr="00555C96" w14:paraId="703CA990"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9FAA143" w14:textId="05E95FC2" w:rsidR="005110FE" w:rsidRPr="00E7228E" w:rsidRDefault="005110FE" w:rsidP="005D0D34">
            <w:pPr>
              <w:jc w:val="center"/>
              <w:rPr>
                <w:rFonts w:ascii="Arial" w:hAnsi="Arial" w:cs="Arial"/>
              </w:rPr>
            </w:pPr>
            <w:r w:rsidRPr="00E7228E">
              <w:rPr>
                <w:rFonts w:ascii="Arial" w:hAnsi="Arial" w:cs="Arial"/>
              </w:rPr>
              <w:t>315</w:t>
            </w:r>
          </w:p>
        </w:tc>
        <w:tc>
          <w:tcPr>
            <w:tcW w:w="1302" w:type="dxa"/>
          </w:tcPr>
          <w:p w14:paraId="3F094C46" w14:textId="5B2D636F"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2BFF777" w14:textId="7AF07622"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7985687E" w14:textId="0D4D9D3F"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0E06A8EE" w14:textId="58369585"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08B6F61" w14:textId="09C17605"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5110FE" w:rsidRPr="00555C96" w14:paraId="1B379781"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A47BDDE" w14:textId="77ECDB90" w:rsidR="005110FE" w:rsidRPr="00E7228E" w:rsidRDefault="005110FE" w:rsidP="005D0D34">
            <w:pPr>
              <w:jc w:val="center"/>
              <w:rPr>
                <w:rFonts w:ascii="Arial" w:hAnsi="Arial" w:cs="Arial"/>
              </w:rPr>
            </w:pPr>
            <w:r w:rsidRPr="00E7228E">
              <w:rPr>
                <w:rFonts w:ascii="Arial" w:hAnsi="Arial" w:cs="Arial"/>
              </w:rPr>
              <w:t>320</w:t>
            </w:r>
          </w:p>
        </w:tc>
        <w:tc>
          <w:tcPr>
            <w:tcW w:w="1302" w:type="dxa"/>
          </w:tcPr>
          <w:p w14:paraId="0D4BDECB" w14:textId="774C812C"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2AECFDD" w14:textId="570A2DBA"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77691B03" w14:textId="7CB04BDA"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163E381B" w14:textId="4112F1B3"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BFB1A94" w14:textId="0869D5D9"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5110FE" w:rsidRPr="00555C96" w14:paraId="3A802264"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81C00BF" w14:textId="4515BA7E" w:rsidR="005110FE" w:rsidRPr="00E7228E" w:rsidRDefault="005110FE" w:rsidP="005D0D34">
            <w:pPr>
              <w:jc w:val="center"/>
              <w:rPr>
                <w:rFonts w:ascii="Arial" w:hAnsi="Arial" w:cs="Arial"/>
              </w:rPr>
            </w:pPr>
            <w:r w:rsidRPr="00E7228E">
              <w:rPr>
                <w:rFonts w:ascii="Arial" w:hAnsi="Arial" w:cs="Arial"/>
              </w:rPr>
              <w:t>325</w:t>
            </w:r>
          </w:p>
        </w:tc>
        <w:tc>
          <w:tcPr>
            <w:tcW w:w="1302" w:type="dxa"/>
          </w:tcPr>
          <w:p w14:paraId="75558A28" w14:textId="0B5FFDC0"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DA21A83" w14:textId="3C891209"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7EE008B3" w14:textId="0D811EEF"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73BAB7A1" w14:textId="65A6C07F"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D239E63" w14:textId="53509C05"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5110FE" w:rsidRPr="00555C96" w14:paraId="02A42A1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4760462" w14:textId="46BFD557" w:rsidR="005110FE" w:rsidRPr="00E7228E" w:rsidRDefault="005110FE" w:rsidP="005D0D34">
            <w:pPr>
              <w:jc w:val="center"/>
              <w:rPr>
                <w:rFonts w:ascii="Arial" w:hAnsi="Arial" w:cs="Arial"/>
              </w:rPr>
            </w:pPr>
            <w:r w:rsidRPr="00E7228E">
              <w:rPr>
                <w:rFonts w:ascii="Arial" w:hAnsi="Arial" w:cs="Arial"/>
              </w:rPr>
              <w:t>330</w:t>
            </w:r>
          </w:p>
        </w:tc>
        <w:tc>
          <w:tcPr>
            <w:tcW w:w="1302" w:type="dxa"/>
          </w:tcPr>
          <w:p w14:paraId="4E931903" w14:textId="5AD9F206"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C337A21" w14:textId="234A0EA4"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5DE12F5C" w14:textId="1259327C"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22E2C181" w14:textId="3521DEC3"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026269C" w14:textId="18BB8A5F"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5110FE" w:rsidRPr="00555C96" w14:paraId="76761BF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C8BDF83" w14:textId="78531E78" w:rsidR="005110FE" w:rsidRPr="00E7228E" w:rsidRDefault="005110FE" w:rsidP="005D0D34">
            <w:pPr>
              <w:jc w:val="center"/>
              <w:rPr>
                <w:rFonts w:ascii="Arial" w:hAnsi="Arial" w:cs="Arial"/>
              </w:rPr>
            </w:pPr>
            <w:r w:rsidRPr="00E7228E">
              <w:rPr>
                <w:rFonts w:ascii="Arial" w:hAnsi="Arial" w:cs="Arial"/>
              </w:rPr>
              <w:t>335</w:t>
            </w:r>
          </w:p>
        </w:tc>
        <w:tc>
          <w:tcPr>
            <w:tcW w:w="1302" w:type="dxa"/>
          </w:tcPr>
          <w:p w14:paraId="5D0A70A4" w14:textId="550C7B10"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3</w:t>
            </w:r>
          </w:p>
        </w:tc>
        <w:tc>
          <w:tcPr>
            <w:tcW w:w="4111" w:type="dxa"/>
          </w:tcPr>
          <w:p w14:paraId="74902B6D" w14:textId="6B206093"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59DEEB5C" w14:textId="02F27586"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57F7FE83" w14:textId="7162FB7A"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FEBDC7A" w14:textId="6DB81E6C"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5110FE" w:rsidRPr="00555C96" w14:paraId="34BC6230"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98ECD6F" w14:textId="073B29AC" w:rsidR="005110FE" w:rsidRPr="00E7228E" w:rsidRDefault="005110FE" w:rsidP="005D0D34">
            <w:pPr>
              <w:jc w:val="center"/>
              <w:rPr>
                <w:rFonts w:ascii="Arial" w:hAnsi="Arial" w:cs="Arial"/>
              </w:rPr>
            </w:pPr>
            <w:r w:rsidRPr="00E7228E">
              <w:rPr>
                <w:rFonts w:ascii="Arial" w:hAnsi="Arial" w:cs="Arial"/>
              </w:rPr>
              <w:t>365</w:t>
            </w:r>
          </w:p>
        </w:tc>
        <w:tc>
          <w:tcPr>
            <w:tcW w:w="1302" w:type="dxa"/>
          </w:tcPr>
          <w:p w14:paraId="666BEF51" w14:textId="719CC271"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55C8E804" w14:textId="2C119647"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1779C962" w14:textId="7EC0C754"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362F659B" w14:textId="509A158B"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359BD34" w14:textId="4B74131D"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5110FE" w:rsidRPr="00555C96" w14:paraId="6B06AFA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6E2D8EFA" w14:textId="62EF29BE" w:rsidR="005110FE" w:rsidRPr="00E7228E" w:rsidRDefault="005110FE" w:rsidP="005D0D34">
            <w:pPr>
              <w:jc w:val="center"/>
              <w:rPr>
                <w:rFonts w:ascii="Arial" w:hAnsi="Arial" w:cs="Arial"/>
              </w:rPr>
            </w:pPr>
            <w:r w:rsidRPr="00E7228E">
              <w:rPr>
                <w:rFonts w:ascii="Arial" w:hAnsi="Arial" w:cs="Arial"/>
              </w:rPr>
              <w:t>370</w:t>
            </w:r>
          </w:p>
        </w:tc>
        <w:tc>
          <w:tcPr>
            <w:tcW w:w="1302" w:type="dxa"/>
          </w:tcPr>
          <w:p w14:paraId="64D2EC21" w14:textId="5E66C7A2"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0AB989A1" w14:textId="601C4108"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0AE19E96" w14:textId="4C8C7765"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0C8DA3B5" w14:textId="4B8A738F"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0CE079C" w14:textId="5AE29298"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5110FE" w:rsidRPr="00555C96" w14:paraId="38D5CF87"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693370F" w14:textId="1BE2CC45" w:rsidR="005110FE" w:rsidRPr="00E7228E" w:rsidRDefault="005110FE" w:rsidP="005D0D34">
            <w:pPr>
              <w:jc w:val="center"/>
              <w:rPr>
                <w:rFonts w:ascii="Arial" w:hAnsi="Arial" w:cs="Arial"/>
              </w:rPr>
            </w:pPr>
            <w:r w:rsidRPr="00E7228E">
              <w:rPr>
                <w:rFonts w:ascii="Arial" w:hAnsi="Arial" w:cs="Arial"/>
              </w:rPr>
              <w:t>375</w:t>
            </w:r>
          </w:p>
        </w:tc>
        <w:tc>
          <w:tcPr>
            <w:tcW w:w="1302" w:type="dxa"/>
          </w:tcPr>
          <w:p w14:paraId="68B41915" w14:textId="31B69B93"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0332447" w14:textId="36F7CC83"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250395FB" w14:textId="43CD2FBD"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159D7E07" w14:textId="3B6900FB"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5F87CBA" w14:textId="411EB98D"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5110FE" w:rsidRPr="00555C96" w14:paraId="7658C797"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628F6A4" w14:textId="60AD1264" w:rsidR="005110FE" w:rsidRPr="00E7228E" w:rsidRDefault="005110FE" w:rsidP="005D0D34">
            <w:pPr>
              <w:jc w:val="center"/>
              <w:rPr>
                <w:rFonts w:ascii="Arial" w:hAnsi="Arial" w:cs="Arial"/>
              </w:rPr>
            </w:pPr>
            <w:r w:rsidRPr="00E7228E">
              <w:rPr>
                <w:rFonts w:ascii="Arial" w:hAnsi="Arial" w:cs="Arial"/>
              </w:rPr>
              <w:t>379</w:t>
            </w:r>
          </w:p>
        </w:tc>
        <w:tc>
          <w:tcPr>
            <w:tcW w:w="1302" w:type="dxa"/>
          </w:tcPr>
          <w:p w14:paraId="3C8AB22B" w14:textId="3FB912FD"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FE1E521" w14:textId="5B6D9A0D"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081FDDBC" w14:textId="31AD3B87"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498A385C" w14:textId="46576903"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6A0EAB3" w14:textId="3B372635" w:rsidR="005110FE" w:rsidRPr="00E7228E" w:rsidRDefault="005110FE"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5110FE" w:rsidRPr="00555C96" w14:paraId="591B4B45"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C61F03E" w14:textId="7C600B21" w:rsidR="005110FE" w:rsidRPr="00E7228E" w:rsidRDefault="005110FE" w:rsidP="005D0D34">
            <w:pPr>
              <w:jc w:val="center"/>
              <w:rPr>
                <w:rFonts w:ascii="Arial" w:hAnsi="Arial" w:cs="Arial"/>
              </w:rPr>
            </w:pPr>
            <w:r w:rsidRPr="00E7228E">
              <w:rPr>
                <w:rFonts w:ascii="Arial" w:hAnsi="Arial" w:cs="Arial"/>
              </w:rPr>
              <w:t>383</w:t>
            </w:r>
          </w:p>
        </w:tc>
        <w:tc>
          <w:tcPr>
            <w:tcW w:w="1302" w:type="dxa"/>
          </w:tcPr>
          <w:p w14:paraId="444A4753" w14:textId="74CF60C3"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09F1BF5" w14:textId="28B817D9"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lang w:val="en-GB" w:eastAsia="en-US"/>
              </w:rPr>
              <w:t>-55</w:t>
            </w:r>
          </w:p>
        </w:tc>
        <w:tc>
          <w:tcPr>
            <w:tcW w:w="2268" w:type="dxa"/>
          </w:tcPr>
          <w:p w14:paraId="230079EC" w14:textId="5DD18A06"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16.00</w:t>
            </w:r>
          </w:p>
        </w:tc>
        <w:tc>
          <w:tcPr>
            <w:tcW w:w="1836" w:type="dxa"/>
          </w:tcPr>
          <w:p w14:paraId="64520635" w14:textId="22646B0A"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9C5174A" w14:textId="4CB6D37F" w:rsidR="005110FE" w:rsidRPr="00E7228E" w:rsidRDefault="005110FE"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F00059" w:rsidRPr="00F00059" w14:paraId="2965A2AF" w14:textId="77777777" w:rsidTr="00F00059">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1B947553" w14:textId="56823510" w:rsidR="008F6A8F" w:rsidRPr="00F00059" w:rsidRDefault="008F6A8F" w:rsidP="005D0D34">
            <w:pPr>
              <w:jc w:val="center"/>
              <w:rPr>
                <w:b w:val="0"/>
                <w:bCs w:val="0"/>
                <w:color w:val="FFFFFF" w:themeColor="background1"/>
              </w:rPr>
            </w:pPr>
            <w:r w:rsidRPr="00F00059">
              <w:rPr>
                <w:rFonts w:ascii="Arial" w:hAnsi="Arial" w:cs="Arial"/>
                <w:b w:val="0"/>
                <w:bCs w:val="0"/>
                <w:color w:val="FFFFFF" w:themeColor="background1"/>
              </w:rPr>
              <w:t xml:space="preserve">Faulting Phase - </w:t>
            </w:r>
            <w:r w:rsidR="0036055B" w:rsidRPr="00F00059">
              <w:rPr>
                <w:rFonts w:ascii="Arial" w:hAnsi="Arial" w:cs="Arial"/>
                <w:b w:val="0"/>
                <w:bCs w:val="0"/>
                <w:color w:val="FFFFFF" w:themeColor="background1"/>
              </w:rPr>
              <w:t>20</w:t>
            </w:r>
          </w:p>
        </w:tc>
      </w:tr>
      <w:tr w:rsidR="00F00059" w:rsidRPr="00F00059" w14:paraId="30DF3D08"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3B1EE087" w14:textId="77777777" w:rsidR="008F6A8F" w:rsidRPr="00F00059" w:rsidRDefault="008F6A8F" w:rsidP="005D0D34">
            <w:pPr>
              <w:jc w:val="center"/>
              <w:rPr>
                <w:rFonts w:ascii="Arial" w:hAnsi="Arial" w:cs="Arial"/>
                <w:b w:val="0"/>
                <w:bCs w:val="0"/>
                <w:color w:val="FFFFFF" w:themeColor="background1"/>
              </w:rPr>
            </w:pPr>
            <w:r w:rsidRPr="00F00059">
              <w:rPr>
                <w:rFonts w:ascii="Arial" w:hAnsi="Arial" w:cs="Arial"/>
                <w:b w:val="0"/>
                <w:bCs w:val="0"/>
                <w:color w:val="FFFFFF" w:themeColor="background1"/>
              </w:rPr>
              <w:t>Initial Location (Km)</w:t>
            </w:r>
          </w:p>
        </w:tc>
        <w:tc>
          <w:tcPr>
            <w:tcW w:w="1302" w:type="dxa"/>
            <w:shd w:val="clear" w:color="auto" w:fill="5B9BD5" w:themeFill="accent1"/>
          </w:tcPr>
          <w:p w14:paraId="2A98636D" w14:textId="77777777" w:rsidR="008F6A8F" w:rsidRPr="00F00059"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332B11E8" w14:textId="77777777" w:rsidR="008F6A8F" w:rsidRPr="00F00059"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165ACBCC" w14:textId="77777777" w:rsidR="008F6A8F" w:rsidRPr="00F00059"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344914C5" w14:textId="77777777" w:rsidR="008F6A8F" w:rsidRPr="00F00059"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72AEA43A" w14:textId="77777777" w:rsidR="008F6A8F" w:rsidRPr="00F00059"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tr w:rsidR="008F6A8F" w:rsidRPr="00555C96" w14:paraId="5E23D4F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5F9E8C3" w14:textId="5A7780CE" w:rsidR="008F6A8F" w:rsidRPr="00E7228E" w:rsidRDefault="008F6A8F" w:rsidP="005D0D34">
            <w:pPr>
              <w:jc w:val="center"/>
              <w:rPr>
                <w:rFonts w:ascii="Arial" w:hAnsi="Arial" w:cs="Arial"/>
              </w:rPr>
            </w:pPr>
            <w:r w:rsidRPr="00E7228E">
              <w:rPr>
                <w:rFonts w:ascii="Arial" w:hAnsi="Arial" w:cs="Arial"/>
              </w:rPr>
              <w:t>165</w:t>
            </w:r>
          </w:p>
        </w:tc>
        <w:tc>
          <w:tcPr>
            <w:tcW w:w="1302" w:type="dxa"/>
          </w:tcPr>
          <w:p w14:paraId="6F63549B" w14:textId="57672A28"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50B1C15C" w14:textId="36D47A6B"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E53B46C" w14:textId="1D04BBA6"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7C3D7071" w14:textId="69D890BC"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5C0F9DC1" w14:textId="174FBF97"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1824B6F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2A37D46" w14:textId="628B2D90" w:rsidR="008F6A8F" w:rsidRPr="00E7228E" w:rsidRDefault="008F6A8F" w:rsidP="005D0D34">
            <w:pPr>
              <w:jc w:val="center"/>
              <w:rPr>
                <w:rFonts w:ascii="Arial" w:hAnsi="Arial" w:cs="Arial"/>
              </w:rPr>
            </w:pPr>
            <w:r w:rsidRPr="00E7228E">
              <w:rPr>
                <w:rFonts w:ascii="Arial" w:hAnsi="Arial" w:cs="Arial"/>
              </w:rPr>
              <w:t>170</w:t>
            </w:r>
          </w:p>
        </w:tc>
        <w:tc>
          <w:tcPr>
            <w:tcW w:w="1302" w:type="dxa"/>
          </w:tcPr>
          <w:p w14:paraId="75099BB3" w14:textId="669F1AC7"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0CA727DA" w14:textId="10693B75"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03B0998F" w14:textId="599F82C7"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28FFC1BE" w14:textId="3435759B"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6B851BD" w14:textId="6975B814"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4911B263"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B5FBBB0" w14:textId="7B86E411" w:rsidR="008F6A8F" w:rsidRPr="00E7228E" w:rsidRDefault="008F6A8F" w:rsidP="005D0D34">
            <w:pPr>
              <w:jc w:val="center"/>
              <w:rPr>
                <w:rFonts w:ascii="Arial" w:hAnsi="Arial" w:cs="Arial"/>
              </w:rPr>
            </w:pPr>
            <w:r w:rsidRPr="00E7228E">
              <w:rPr>
                <w:rFonts w:ascii="Arial" w:hAnsi="Arial" w:cs="Arial"/>
              </w:rPr>
              <w:t>175</w:t>
            </w:r>
          </w:p>
        </w:tc>
        <w:tc>
          <w:tcPr>
            <w:tcW w:w="1302" w:type="dxa"/>
          </w:tcPr>
          <w:p w14:paraId="42B0148C" w14:textId="00D31FDC"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78110EE1" w14:textId="301AB027"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174CDA4" w14:textId="57690454"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3901E8D1" w14:textId="01ED9813"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94D6468" w14:textId="6423C841"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53A3B70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A2DEE23" w14:textId="58D427E0" w:rsidR="008F6A8F" w:rsidRPr="00E7228E" w:rsidRDefault="008F6A8F" w:rsidP="005D0D34">
            <w:pPr>
              <w:jc w:val="center"/>
              <w:rPr>
                <w:rFonts w:ascii="Arial" w:hAnsi="Arial" w:cs="Arial"/>
              </w:rPr>
            </w:pPr>
            <w:r w:rsidRPr="00E7228E">
              <w:rPr>
                <w:rFonts w:ascii="Arial" w:hAnsi="Arial" w:cs="Arial"/>
              </w:rPr>
              <w:t>180</w:t>
            </w:r>
          </w:p>
        </w:tc>
        <w:tc>
          <w:tcPr>
            <w:tcW w:w="1302" w:type="dxa"/>
          </w:tcPr>
          <w:p w14:paraId="3F157E12" w14:textId="2D004529"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36924BB6" w14:textId="0AE487EF"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56F506C" w14:textId="72D7E3E7"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3A6D07C4" w14:textId="12EFBF70"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3CFBD74" w14:textId="4BC66285"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41041631"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3E025922" w14:textId="696C215A" w:rsidR="008F6A8F" w:rsidRPr="00E7228E" w:rsidRDefault="008F6A8F" w:rsidP="005D0D34">
            <w:pPr>
              <w:jc w:val="center"/>
              <w:rPr>
                <w:rFonts w:ascii="Arial" w:hAnsi="Arial" w:cs="Arial"/>
              </w:rPr>
            </w:pPr>
            <w:r w:rsidRPr="00E7228E">
              <w:rPr>
                <w:rFonts w:ascii="Arial" w:hAnsi="Arial" w:cs="Arial"/>
              </w:rPr>
              <w:t>185</w:t>
            </w:r>
          </w:p>
        </w:tc>
        <w:tc>
          <w:tcPr>
            <w:tcW w:w="1302" w:type="dxa"/>
          </w:tcPr>
          <w:p w14:paraId="7B224C35" w14:textId="100FCC25"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DD28BCE" w14:textId="7C3FA567"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14A5619" w14:textId="5F4F0981"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5BD5C516" w14:textId="128FD773"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2F6CC30" w14:textId="14BE5A4A"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697496BC"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FF04CC4" w14:textId="169895A0" w:rsidR="008F6A8F" w:rsidRPr="00E7228E" w:rsidRDefault="008F6A8F" w:rsidP="005D0D34">
            <w:pPr>
              <w:jc w:val="center"/>
              <w:rPr>
                <w:rFonts w:ascii="Arial" w:hAnsi="Arial" w:cs="Arial"/>
              </w:rPr>
            </w:pPr>
            <w:r w:rsidRPr="00E7228E">
              <w:rPr>
                <w:rFonts w:ascii="Arial" w:hAnsi="Arial" w:cs="Arial"/>
              </w:rPr>
              <w:t>200</w:t>
            </w:r>
          </w:p>
        </w:tc>
        <w:tc>
          <w:tcPr>
            <w:tcW w:w="1302" w:type="dxa"/>
          </w:tcPr>
          <w:p w14:paraId="60BDB62C" w14:textId="429A771F"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9028DF3" w14:textId="30B9487F"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20C868F" w14:textId="762C8BFA"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5592E946" w14:textId="33492441"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00C0DA8" w14:textId="659A97C8"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256C8F0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E4F75E4" w14:textId="4B7E525F" w:rsidR="008F6A8F" w:rsidRPr="00E7228E" w:rsidRDefault="008F6A8F" w:rsidP="005D0D34">
            <w:pPr>
              <w:jc w:val="center"/>
              <w:rPr>
                <w:rFonts w:ascii="Arial" w:hAnsi="Arial" w:cs="Arial"/>
              </w:rPr>
            </w:pPr>
            <w:r w:rsidRPr="00E7228E">
              <w:rPr>
                <w:rFonts w:ascii="Arial" w:hAnsi="Arial" w:cs="Arial"/>
              </w:rPr>
              <w:t>205</w:t>
            </w:r>
          </w:p>
        </w:tc>
        <w:tc>
          <w:tcPr>
            <w:tcW w:w="1302" w:type="dxa"/>
          </w:tcPr>
          <w:p w14:paraId="396A64D9" w14:textId="218609D8"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41ABBB70" w14:textId="4F1EEF27"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4429306" w14:textId="2602E82A"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390F3721" w14:textId="1800A469"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7C2C0D6" w14:textId="76BDB7C2"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36A6DBA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4285B3B5" w14:textId="5CB85A83" w:rsidR="008F6A8F" w:rsidRPr="00E7228E" w:rsidRDefault="008F6A8F" w:rsidP="005D0D34">
            <w:pPr>
              <w:jc w:val="center"/>
              <w:rPr>
                <w:rFonts w:ascii="Arial" w:hAnsi="Arial" w:cs="Arial"/>
              </w:rPr>
            </w:pPr>
            <w:r w:rsidRPr="00E7228E">
              <w:rPr>
                <w:rFonts w:ascii="Arial" w:hAnsi="Arial" w:cs="Arial"/>
              </w:rPr>
              <w:t>210</w:t>
            </w:r>
          </w:p>
        </w:tc>
        <w:tc>
          <w:tcPr>
            <w:tcW w:w="1302" w:type="dxa"/>
          </w:tcPr>
          <w:p w14:paraId="1E4C0491" w14:textId="3AD8ADD0"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6557F209" w14:textId="70C97BCA"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9ED286B" w14:textId="58914DED"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1A349951" w14:textId="6BB01EF7"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EEA896C" w14:textId="673F8117"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3DD5188A"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CAAC3C0" w14:textId="2DF0174A" w:rsidR="008F6A8F" w:rsidRPr="00E7228E" w:rsidRDefault="008F6A8F" w:rsidP="005D0D34">
            <w:pPr>
              <w:jc w:val="center"/>
              <w:rPr>
                <w:rFonts w:ascii="Arial" w:hAnsi="Arial" w:cs="Arial"/>
              </w:rPr>
            </w:pPr>
            <w:r w:rsidRPr="00E7228E">
              <w:rPr>
                <w:rFonts w:ascii="Arial" w:hAnsi="Arial" w:cs="Arial"/>
              </w:rPr>
              <w:t>215</w:t>
            </w:r>
          </w:p>
        </w:tc>
        <w:tc>
          <w:tcPr>
            <w:tcW w:w="1302" w:type="dxa"/>
          </w:tcPr>
          <w:p w14:paraId="1E248DBF" w14:textId="0C50E092"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B5E8890" w14:textId="3CF8EEF1"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4A9F4A5" w14:textId="385A29E7"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371B535B" w14:textId="3BE647F0"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E5995D0" w14:textId="31EECF18"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63D7AA9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27722615" w14:textId="504649DE" w:rsidR="008F6A8F" w:rsidRPr="00E7228E" w:rsidRDefault="008F6A8F" w:rsidP="005D0D34">
            <w:pPr>
              <w:jc w:val="center"/>
              <w:rPr>
                <w:rFonts w:ascii="Arial" w:hAnsi="Arial" w:cs="Arial"/>
              </w:rPr>
            </w:pPr>
            <w:r w:rsidRPr="00E7228E">
              <w:rPr>
                <w:rFonts w:ascii="Arial" w:hAnsi="Arial" w:cs="Arial"/>
              </w:rPr>
              <w:t>250</w:t>
            </w:r>
          </w:p>
        </w:tc>
        <w:tc>
          <w:tcPr>
            <w:tcW w:w="1302" w:type="dxa"/>
          </w:tcPr>
          <w:p w14:paraId="612BC2AD" w14:textId="5818F05C"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66D858E3" w14:textId="34F3702A"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14D6E7D7" w14:textId="76065D34"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1388E1C0" w14:textId="0C628853"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5493089" w14:textId="318B8C4F"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4BC46F1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2B6C9644" w14:textId="73844AAF" w:rsidR="008F6A8F" w:rsidRPr="00E7228E" w:rsidRDefault="008F6A8F" w:rsidP="005D0D34">
            <w:pPr>
              <w:jc w:val="center"/>
              <w:rPr>
                <w:rFonts w:ascii="Arial" w:hAnsi="Arial" w:cs="Arial"/>
              </w:rPr>
            </w:pPr>
            <w:r w:rsidRPr="00E7228E">
              <w:rPr>
                <w:rFonts w:ascii="Arial" w:hAnsi="Arial" w:cs="Arial"/>
              </w:rPr>
              <w:t>255</w:t>
            </w:r>
          </w:p>
        </w:tc>
        <w:tc>
          <w:tcPr>
            <w:tcW w:w="1302" w:type="dxa"/>
          </w:tcPr>
          <w:p w14:paraId="7FCD8AF0" w14:textId="7D199305"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0B580A08" w14:textId="7A22C236"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B859DA9" w14:textId="6D328F5F"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5FFE448B" w14:textId="3B148C3A"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89874C5" w14:textId="51927C34"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3170711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C03FEC7" w14:textId="6857CDBB" w:rsidR="008F6A8F" w:rsidRPr="00E7228E" w:rsidRDefault="008F6A8F" w:rsidP="005D0D34">
            <w:pPr>
              <w:jc w:val="center"/>
              <w:rPr>
                <w:rFonts w:ascii="Arial" w:hAnsi="Arial" w:cs="Arial"/>
              </w:rPr>
            </w:pPr>
            <w:r w:rsidRPr="00E7228E">
              <w:rPr>
                <w:rFonts w:ascii="Arial" w:hAnsi="Arial" w:cs="Arial"/>
              </w:rPr>
              <w:t>260</w:t>
            </w:r>
          </w:p>
        </w:tc>
        <w:tc>
          <w:tcPr>
            <w:tcW w:w="1302" w:type="dxa"/>
          </w:tcPr>
          <w:p w14:paraId="6051E59E" w14:textId="026C7ADD"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w:t>
            </w:r>
          </w:p>
        </w:tc>
        <w:tc>
          <w:tcPr>
            <w:tcW w:w="4111" w:type="dxa"/>
          </w:tcPr>
          <w:p w14:paraId="40E2C99F" w14:textId="22819259"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575DAFD4" w14:textId="47B3168A"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402F3467" w14:textId="6E6BCF18"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DFA2BD5" w14:textId="7BB3B7FF"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41B1ED4E"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4B29CEE" w14:textId="76C7778F" w:rsidR="008F6A8F" w:rsidRPr="00E7228E" w:rsidRDefault="008F6A8F" w:rsidP="005D0D34">
            <w:pPr>
              <w:jc w:val="center"/>
              <w:rPr>
                <w:rFonts w:ascii="Arial" w:hAnsi="Arial" w:cs="Arial"/>
              </w:rPr>
            </w:pPr>
            <w:r w:rsidRPr="00E7228E">
              <w:rPr>
                <w:rFonts w:ascii="Arial" w:hAnsi="Arial" w:cs="Arial"/>
              </w:rPr>
              <w:t>310</w:t>
            </w:r>
          </w:p>
        </w:tc>
        <w:tc>
          <w:tcPr>
            <w:tcW w:w="1302" w:type="dxa"/>
          </w:tcPr>
          <w:p w14:paraId="233B1DDF" w14:textId="53A3529A"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2DF5AB76" w14:textId="00F2D1F4"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4BF913A" w14:textId="329494FF"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0433433A" w14:textId="38F4C7CD"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DA6C3CA" w14:textId="38A69B10"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3C5F3283"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1BB953D" w14:textId="3E7DE4CF" w:rsidR="008F6A8F" w:rsidRPr="00E7228E" w:rsidRDefault="008F6A8F" w:rsidP="005D0D34">
            <w:pPr>
              <w:jc w:val="center"/>
              <w:rPr>
                <w:rFonts w:ascii="Arial" w:hAnsi="Arial" w:cs="Arial"/>
              </w:rPr>
            </w:pPr>
            <w:r w:rsidRPr="00E7228E">
              <w:rPr>
                <w:rFonts w:ascii="Arial" w:hAnsi="Arial" w:cs="Arial"/>
              </w:rPr>
              <w:t>315</w:t>
            </w:r>
          </w:p>
        </w:tc>
        <w:tc>
          <w:tcPr>
            <w:tcW w:w="1302" w:type="dxa"/>
          </w:tcPr>
          <w:p w14:paraId="1458E455" w14:textId="3BA4C8F2"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13C59F0" w14:textId="7E6D286C"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3531A7C" w14:textId="0924C4F8"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562C0021" w14:textId="21A1D585"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10DE035" w14:textId="6A977E2A"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1111FBC6"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D475DF2" w14:textId="4E6F243B" w:rsidR="008F6A8F" w:rsidRPr="00E7228E" w:rsidRDefault="008F6A8F" w:rsidP="005D0D34">
            <w:pPr>
              <w:jc w:val="center"/>
              <w:rPr>
                <w:rFonts w:ascii="Arial" w:hAnsi="Arial" w:cs="Arial"/>
              </w:rPr>
            </w:pPr>
            <w:r w:rsidRPr="00E7228E">
              <w:rPr>
                <w:rFonts w:ascii="Arial" w:hAnsi="Arial" w:cs="Arial"/>
              </w:rPr>
              <w:t>320</w:t>
            </w:r>
          </w:p>
        </w:tc>
        <w:tc>
          <w:tcPr>
            <w:tcW w:w="1302" w:type="dxa"/>
          </w:tcPr>
          <w:p w14:paraId="05EBC03E" w14:textId="3BBDAE14"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403ACE42" w14:textId="3CB4AC93"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2B079B9C" w14:textId="62A518C3"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5DE97D25" w14:textId="5889252F"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6172ED99" w14:textId="50D00ACA"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700B9A09"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594425EF" w14:textId="73B4D976" w:rsidR="008F6A8F" w:rsidRPr="00E7228E" w:rsidRDefault="008F6A8F" w:rsidP="005D0D34">
            <w:pPr>
              <w:jc w:val="center"/>
              <w:rPr>
                <w:rFonts w:ascii="Arial" w:hAnsi="Arial" w:cs="Arial"/>
              </w:rPr>
            </w:pPr>
            <w:r w:rsidRPr="00E7228E">
              <w:rPr>
                <w:rFonts w:ascii="Arial" w:hAnsi="Arial" w:cs="Arial"/>
              </w:rPr>
              <w:t>325</w:t>
            </w:r>
          </w:p>
        </w:tc>
        <w:tc>
          <w:tcPr>
            <w:tcW w:w="1302" w:type="dxa"/>
          </w:tcPr>
          <w:p w14:paraId="2670325E" w14:textId="76CBF7A6"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3949133F" w14:textId="7A4D53A6"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43741C39" w14:textId="72B3D34B"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586B835C" w14:textId="20645C0F"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2F9B334B" w14:textId="583AD90C" w:rsidR="008F6A8F" w:rsidRPr="00E7228E" w:rsidRDefault="008F6A8F"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w:t>
            </w:r>
          </w:p>
        </w:tc>
      </w:tr>
      <w:tr w:rsidR="008F6A8F" w:rsidRPr="00555C96" w14:paraId="0AD92862"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112DE060" w14:textId="1103FFFD" w:rsidR="008F6A8F" w:rsidRPr="00E7228E" w:rsidRDefault="0036055B" w:rsidP="005D0D34">
            <w:pPr>
              <w:jc w:val="center"/>
              <w:rPr>
                <w:rFonts w:ascii="Arial" w:hAnsi="Arial" w:cs="Arial"/>
              </w:rPr>
            </w:pPr>
            <w:r w:rsidRPr="00E7228E">
              <w:rPr>
                <w:rFonts w:ascii="Arial" w:hAnsi="Arial" w:cs="Arial"/>
              </w:rPr>
              <w:t>330</w:t>
            </w:r>
          </w:p>
        </w:tc>
        <w:tc>
          <w:tcPr>
            <w:tcW w:w="1302" w:type="dxa"/>
          </w:tcPr>
          <w:p w14:paraId="28056E1C" w14:textId="09E898F7"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w:t>
            </w:r>
          </w:p>
        </w:tc>
        <w:tc>
          <w:tcPr>
            <w:tcW w:w="4111" w:type="dxa"/>
          </w:tcPr>
          <w:p w14:paraId="735DFA97" w14:textId="038EF5C1"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-55</w:t>
            </w:r>
          </w:p>
        </w:tc>
        <w:tc>
          <w:tcPr>
            <w:tcW w:w="2268" w:type="dxa"/>
          </w:tcPr>
          <w:p w14:paraId="77636B90" w14:textId="77BDD802"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20.00</w:t>
            </w:r>
          </w:p>
        </w:tc>
        <w:tc>
          <w:tcPr>
            <w:tcW w:w="1836" w:type="dxa"/>
          </w:tcPr>
          <w:p w14:paraId="3C226521" w14:textId="452C7913"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E8E7989" w14:textId="64A59040" w:rsidR="008F6A8F" w:rsidRPr="00E7228E" w:rsidRDefault="008F6A8F"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w:t>
            </w:r>
          </w:p>
        </w:tc>
      </w:tr>
      <w:tr w:rsidR="00F00059" w:rsidRPr="00F00059" w14:paraId="2B01E901" w14:textId="77777777" w:rsidTr="00F00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6" w:type="dxa"/>
            <w:gridSpan w:val="6"/>
            <w:shd w:val="clear" w:color="auto" w:fill="5B9BD5" w:themeFill="accent1"/>
          </w:tcPr>
          <w:p w14:paraId="31D3F244" w14:textId="77777777" w:rsidR="0036055B" w:rsidRPr="00F00059" w:rsidRDefault="0036055B" w:rsidP="005D0D34">
            <w:pPr>
              <w:jc w:val="center"/>
              <w:rPr>
                <w:b w:val="0"/>
                <w:bCs w:val="0"/>
                <w:color w:val="FFFFFF" w:themeColor="background1"/>
              </w:rPr>
            </w:pPr>
            <w:r w:rsidRPr="00F00059">
              <w:rPr>
                <w:rFonts w:ascii="Arial" w:hAnsi="Arial" w:cs="Arial"/>
                <w:b w:val="0"/>
                <w:bCs w:val="0"/>
                <w:color w:val="FFFFFF" w:themeColor="background1"/>
              </w:rPr>
              <w:t>Faulting Phase - 20</w:t>
            </w:r>
          </w:p>
        </w:tc>
      </w:tr>
      <w:tr w:rsidR="00F00059" w:rsidRPr="00F00059" w14:paraId="512649E6" w14:textId="77777777" w:rsidTr="00F00059">
        <w:tc>
          <w:tcPr>
            <w:cnfStyle w:val="001000000000" w:firstRow="0" w:lastRow="0" w:firstColumn="1" w:lastColumn="0" w:oddVBand="0" w:evenVBand="0" w:oddHBand="0" w:evenHBand="0" w:firstRowFirstColumn="0" w:firstRowLastColumn="0" w:lastRowFirstColumn="0" w:lastRowLastColumn="0"/>
            <w:tcW w:w="2379" w:type="dxa"/>
            <w:shd w:val="clear" w:color="auto" w:fill="5B9BD5" w:themeFill="accent1"/>
          </w:tcPr>
          <w:p w14:paraId="03549E17" w14:textId="77777777" w:rsidR="0036055B" w:rsidRPr="00F00059" w:rsidRDefault="0036055B" w:rsidP="005D0D34">
            <w:pPr>
              <w:jc w:val="center"/>
              <w:rPr>
                <w:rFonts w:ascii="Arial" w:hAnsi="Arial" w:cs="Arial"/>
                <w:b w:val="0"/>
                <w:bCs w:val="0"/>
                <w:color w:val="FFFFFF" w:themeColor="background1"/>
              </w:rPr>
            </w:pPr>
            <w:r w:rsidRPr="00F00059">
              <w:rPr>
                <w:rFonts w:ascii="Arial" w:hAnsi="Arial" w:cs="Arial"/>
                <w:b w:val="0"/>
                <w:bCs w:val="0"/>
                <w:color w:val="FFFFFF" w:themeColor="background1"/>
              </w:rPr>
              <w:t>Initial Location (Km)</w:t>
            </w:r>
          </w:p>
        </w:tc>
        <w:tc>
          <w:tcPr>
            <w:tcW w:w="1302" w:type="dxa"/>
            <w:shd w:val="clear" w:color="auto" w:fill="5B9BD5" w:themeFill="accent1"/>
          </w:tcPr>
          <w:p w14:paraId="604179D9" w14:textId="77777777" w:rsidR="0036055B" w:rsidRPr="00F00059" w:rsidRDefault="0036055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Slip (Km)</w:t>
            </w:r>
          </w:p>
        </w:tc>
        <w:tc>
          <w:tcPr>
            <w:tcW w:w="4111" w:type="dxa"/>
            <w:shd w:val="clear" w:color="auto" w:fill="5B9BD5" w:themeFill="accent1"/>
          </w:tcPr>
          <w:p w14:paraId="4AEC5B17" w14:textId="77777777" w:rsidR="0036055B" w:rsidRPr="00F00059" w:rsidRDefault="0036055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Dip Angle (-clockwise, + anticlockwise)</w:t>
            </w:r>
          </w:p>
        </w:tc>
        <w:tc>
          <w:tcPr>
            <w:tcW w:w="2268" w:type="dxa"/>
            <w:shd w:val="clear" w:color="auto" w:fill="5B9BD5" w:themeFill="accent1"/>
          </w:tcPr>
          <w:p w14:paraId="686F695B" w14:textId="77777777" w:rsidR="0036055B" w:rsidRPr="00F00059" w:rsidRDefault="0036055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Full extension rate (mm</w:t>
            </w:r>
            <w:r w:rsidRPr="00F00059">
              <w:rPr>
                <w:rFonts w:ascii="Courier New" w:eastAsiaTheme="minorHAnsi" w:hAnsi="Courier New" w:cs="Courier New"/>
                <w:b/>
                <w:bCs/>
                <w:color w:val="FFFFFF" w:themeColor="background1"/>
                <w:sz w:val="30"/>
                <w:szCs w:val="30"/>
                <w:lang w:val="en-GB" w:eastAsia="en-US"/>
              </w:rPr>
              <w:t>/</w:t>
            </w:r>
            <m:oMath>
              <m:sSup>
                <m:sSupPr>
                  <m:ctrlPr>
                    <w:rPr>
                      <w:rFonts w:ascii="Cambria Math" w:hAnsi="Cambria Math" w:cs="Arial"/>
                      <w:b/>
                      <w:bCs/>
                      <w:color w:val="FFFFFF" w:themeColor="background1"/>
                    </w:rPr>
                  </m:ctrlPr>
                </m:sSupPr>
                <m:e>
                  <m:r>
                    <m:rPr>
                      <m:sty m:val="b"/>
                    </m:rPr>
                    <w:rPr>
                      <w:rFonts w:ascii="Cambria Math" w:hAnsi="Cambria Math" w:cs="Arial"/>
                      <w:color w:val="FFFFFF" w:themeColor="background1"/>
                    </w:rPr>
                    <m:t>year</m:t>
                  </m:r>
                </m:e>
                <m:sup>
                  <m:r>
                    <m:rPr>
                      <m:sty m:val="b"/>
                    </m:rPr>
                    <w:rPr>
                      <w:rFonts w:ascii="Cambria Math" w:hAnsi="Cambria Math" w:cs="Arial"/>
                      <w:color w:val="FFFFFF" w:themeColor="background1"/>
                    </w:rPr>
                    <m:t>-1</m:t>
                  </m:r>
                </m:sup>
              </m:sSup>
            </m:oMath>
            <w:r w:rsidRPr="00F00059">
              <w:rPr>
                <w:rFonts w:ascii="Arial" w:hAnsi="Arial" w:cs="Arial"/>
                <w:b/>
                <w:bCs/>
                <w:color w:val="FFFFFF" w:themeColor="background1"/>
              </w:rPr>
              <w:t>)</w:t>
            </w:r>
          </w:p>
        </w:tc>
        <w:tc>
          <w:tcPr>
            <w:tcW w:w="1836" w:type="dxa"/>
            <w:shd w:val="clear" w:color="auto" w:fill="5B9BD5" w:themeFill="accent1"/>
          </w:tcPr>
          <w:p w14:paraId="1529A665" w14:textId="77777777" w:rsidR="0036055B" w:rsidRPr="00F00059" w:rsidRDefault="0036055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Start of faulting (Myr)</w:t>
            </w:r>
          </w:p>
        </w:tc>
        <w:tc>
          <w:tcPr>
            <w:tcW w:w="2380" w:type="dxa"/>
            <w:shd w:val="clear" w:color="auto" w:fill="5B9BD5" w:themeFill="accent1"/>
          </w:tcPr>
          <w:p w14:paraId="79E13E77" w14:textId="77777777" w:rsidR="0036055B" w:rsidRPr="00F00059" w:rsidRDefault="0036055B"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0F00059">
              <w:rPr>
                <w:rFonts w:ascii="Arial" w:hAnsi="Arial" w:cs="Arial"/>
                <w:b/>
                <w:bCs/>
                <w:color w:val="FFFFFF" w:themeColor="background1"/>
              </w:rPr>
              <w:t>End of faulting (Myr)</w:t>
            </w:r>
          </w:p>
        </w:tc>
      </w:tr>
      <w:tr w:rsidR="0036055B" w:rsidRPr="00555C96" w14:paraId="4202003B"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38D9EEDD" w14:textId="0853B262" w:rsidR="0036055B" w:rsidRPr="00E7228E" w:rsidRDefault="0036055B" w:rsidP="005D0D34">
            <w:pPr>
              <w:jc w:val="center"/>
              <w:rPr>
                <w:rFonts w:ascii="Arial" w:hAnsi="Arial" w:cs="Arial"/>
              </w:rPr>
            </w:pPr>
            <w:r w:rsidRPr="00E7228E">
              <w:rPr>
                <w:rFonts w:ascii="Arial" w:hAnsi="Arial" w:cs="Arial"/>
              </w:rPr>
              <w:t>420</w:t>
            </w:r>
          </w:p>
        </w:tc>
        <w:tc>
          <w:tcPr>
            <w:tcW w:w="1302" w:type="dxa"/>
          </w:tcPr>
          <w:p w14:paraId="1BAD64D6" w14:textId="3BE18D0D" w:rsidR="0036055B" w:rsidRPr="00E7228E" w:rsidRDefault="0036055B"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w:t>
            </w:r>
          </w:p>
        </w:tc>
        <w:tc>
          <w:tcPr>
            <w:tcW w:w="4111" w:type="dxa"/>
          </w:tcPr>
          <w:p w14:paraId="66022355" w14:textId="7C45B53D"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-45</w:t>
            </w:r>
          </w:p>
        </w:tc>
        <w:tc>
          <w:tcPr>
            <w:tcW w:w="2268" w:type="dxa"/>
          </w:tcPr>
          <w:p w14:paraId="7B12598E" w14:textId="1E51E619"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35.00</w:t>
            </w:r>
          </w:p>
        </w:tc>
        <w:tc>
          <w:tcPr>
            <w:tcW w:w="1836" w:type="dxa"/>
          </w:tcPr>
          <w:p w14:paraId="0A028916" w14:textId="426106C2"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1E51C512" w14:textId="091D1526"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10.00</w:t>
            </w:r>
          </w:p>
        </w:tc>
      </w:tr>
      <w:tr w:rsidR="0036055B" w:rsidRPr="00555C96" w14:paraId="34A5F2FA"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0D1E9EC2" w14:textId="1C4E4363" w:rsidR="0036055B" w:rsidRPr="00E7228E" w:rsidRDefault="0036055B" w:rsidP="005D0D34">
            <w:pPr>
              <w:jc w:val="center"/>
              <w:rPr>
                <w:rFonts w:ascii="Arial" w:hAnsi="Arial" w:cs="Arial"/>
              </w:rPr>
            </w:pPr>
            <w:r w:rsidRPr="00E7228E">
              <w:rPr>
                <w:rFonts w:ascii="Arial" w:hAnsi="Arial" w:cs="Arial"/>
              </w:rPr>
              <w:t>430</w:t>
            </w:r>
          </w:p>
        </w:tc>
        <w:tc>
          <w:tcPr>
            <w:tcW w:w="1302" w:type="dxa"/>
          </w:tcPr>
          <w:p w14:paraId="6ABD2894" w14:textId="1A3A3BAC"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w:t>
            </w:r>
          </w:p>
        </w:tc>
        <w:tc>
          <w:tcPr>
            <w:tcW w:w="4111" w:type="dxa"/>
          </w:tcPr>
          <w:p w14:paraId="75CAA721" w14:textId="1946F121"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-45</w:t>
            </w:r>
          </w:p>
        </w:tc>
        <w:tc>
          <w:tcPr>
            <w:tcW w:w="2268" w:type="dxa"/>
          </w:tcPr>
          <w:p w14:paraId="7A7A965E" w14:textId="2CAFE75D"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35.00</w:t>
            </w:r>
          </w:p>
        </w:tc>
        <w:tc>
          <w:tcPr>
            <w:tcW w:w="1836" w:type="dxa"/>
          </w:tcPr>
          <w:p w14:paraId="4BE79E3E" w14:textId="1F4D1167"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0FAE8160" w14:textId="7F17B3AF"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10.00</w:t>
            </w:r>
          </w:p>
        </w:tc>
      </w:tr>
      <w:tr w:rsidR="0036055B" w:rsidRPr="00555C96" w14:paraId="56243822"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1928127B" w14:textId="05E8F19D" w:rsidR="0036055B" w:rsidRPr="00E7228E" w:rsidRDefault="0036055B" w:rsidP="005D0D34">
            <w:pPr>
              <w:jc w:val="center"/>
              <w:rPr>
                <w:rFonts w:ascii="Arial" w:hAnsi="Arial" w:cs="Arial"/>
              </w:rPr>
            </w:pPr>
            <w:r w:rsidRPr="00E7228E">
              <w:rPr>
                <w:rFonts w:ascii="Arial" w:hAnsi="Arial" w:cs="Arial"/>
              </w:rPr>
              <w:t>440</w:t>
            </w:r>
          </w:p>
        </w:tc>
        <w:tc>
          <w:tcPr>
            <w:tcW w:w="1302" w:type="dxa"/>
          </w:tcPr>
          <w:p w14:paraId="3159BE71" w14:textId="470FEF41"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w:t>
            </w:r>
          </w:p>
        </w:tc>
        <w:tc>
          <w:tcPr>
            <w:tcW w:w="4111" w:type="dxa"/>
          </w:tcPr>
          <w:p w14:paraId="5AEBD302" w14:textId="519D3E27"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-45</w:t>
            </w:r>
          </w:p>
        </w:tc>
        <w:tc>
          <w:tcPr>
            <w:tcW w:w="2268" w:type="dxa"/>
          </w:tcPr>
          <w:p w14:paraId="240AEB64" w14:textId="734BB811"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35.00</w:t>
            </w:r>
          </w:p>
        </w:tc>
        <w:tc>
          <w:tcPr>
            <w:tcW w:w="1836" w:type="dxa"/>
          </w:tcPr>
          <w:p w14:paraId="51F511E0" w14:textId="6AA1567C"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1BBA135" w14:textId="0879D23F"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10.00</w:t>
            </w:r>
          </w:p>
        </w:tc>
      </w:tr>
      <w:tr w:rsidR="0036055B" w:rsidRPr="00555C96" w14:paraId="0D2AE809"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4523BFD7" w14:textId="114C5951" w:rsidR="0036055B" w:rsidRPr="00E7228E" w:rsidRDefault="0036055B" w:rsidP="005D0D34">
            <w:pPr>
              <w:jc w:val="center"/>
              <w:rPr>
                <w:rFonts w:ascii="Arial" w:hAnsi="Arial" w:cs="Arial"/>
              </w:rPr>
            </w:pPr>
            <w:r w:rsidRPr="00E7228E">
              <w:rPr>
                <w:rFonts w:ascii="Arial" w:hAnsi="Arial" w:cs="Arial"/>
              </w:rPr>
              <w:t>450</w:t>
            </w:r>
          </w:p>
        </w:tc>
        <w:tc>
          <w:tcPr>
            <w:tcW w:w="1302" w:type="dxa"/>
          </w:tcPr>
          <w:p w14:paraId="07837CF7" w14:textId="495A6C2D"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w:t>
            </w:r>
          </w:p>
        </w:tc>
        <w:tc>
          <w:tcPr>
            <w:tcW w:w="4111" w:type="dxa"/>
          </w:tcPr>
          <w:p w14:paraId="5A5DCBBF" w14:textId="18663CBB"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-45</w:t>
            </w:r>
          </w:p>
        </w:tc>
        <w:tc>
          <w:tcPr>
            <w:tcW w:w="2268" w:type="dxa"/>
          </w:tcPr>
          <w:p w14:paraId="5B5E4B2E" w14:textId="3AE169D9"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35.00</w:t>
            </w:r>
          </w:p>
        </w:tc>
        <w:tc>
          <w:tcPr>
            <w:tcW w:w="1836" w:type="dxa"/>
          </w:tcPr>
          <w:p w14:paraId="4B771A06" w14:textId="4A7FCA7B"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332E2AC0" w14:textId="5222171B"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10.00</w:t>
            </w:r>
          </w:p>
        </w:tc>
      </w:tr>
      <w:tr w:rsidR="0036055B" w:rsidRPr="00555C96" w14:paraId="30752646" w14:textId="77777777" w:rsidTr="00651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9" w:type="dxa"/>
          </w:tcPr>
          <w:p w14:paraId="0157892D" w14:textId="51E2419D" w:rsidR="0036055B" w:rsidRPr="00E7228E" w:rsidRDefault="0036055B" w:rsidP="005D0D34">
            <w:pPr>
              <w:jc w:val="center"/>
              <w:rPr>
                <w:rFonts w:ascii="Arial" w:hAnsi="Arial" w:cs="Arial"/>
              </w:rPr>
            </w:pPr>
            <w:r w:rsidRPr="00E7228E">
              <w:rPr>
                <w:rFonts w:ascii="Arial" w:hAnsi="Arial" w:cs="Arial"/>
              </w:rPr>
              <w:t>490</w:t>
            </w:r>
          </w:p>
        </w:tc>
        <w:tc>
          <w:tcPr>
            <w:tcW w:w="1302" w:type="dxa"/>
          </w:tcPr>
          <w:p w14:paraId="1636430A" w14:textId="2CF4D2D7"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15</w:t>
            </w:r>
          </w:p>
        </w:tc>
        <w:tc>
          <w:tcPr>
            <w:tcW w:w="4111" w:type="dxa"/>
          </w:tcPr>
          <w:p w14:paraId="3AB6993F" w14:textId="25348E41"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-45</w:t>
            </w:r>
          </w:p>
        </w:tc>
        <w:tc>
          <w:tcPr>
            <w:tcW w:w="2268" w:type="dxa"/>
          </w:tcPr>
          <w:p w14:paraId="0A21D73A" w14:textId="74A68577"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35.00</w:t>
            </w:r>
          </w:p>
        </w:tc>
        <w:tc>
          <w:tcPr>
            <w:tcW w:w="1836" w:type="dxa"/>
          </w:tcPr>
          <w:p w14:paraId="4F4A72E2" w14:textId="2387BF0E"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76262562" w14:textId="1AA3DD29" w:rsidR="0036055B" w:rsidRPr="00E7228E" w:rsidRDefault="00C11DD5" w:rsidP="005D0D3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228E">
              <w:rPr>
                <w:rFonts w:ascii="Arial" w:hAnsi="Arial" w:cs="Arial"/>
              </w:rPr>
              <w:t>10.00</w:t>
            </w:r>
          </w:p>
        </w:tc>
      </w:tr>
      <w:tr w:rsidR="0036055B" w:rsidRPr="00555C96" w14:paraId="7234F11D" w14:textId="77777777" w:rsidTr="00651275">
        <w:tc>
          <w:tcPr>
            <w:cnfStyle w:val="001000000000" w:firstRow="0" w:lastRow="0" w:firstColumn="1" w:lastColumn="0" w:oddVBand="0" w:evenVBand="0" w:oddHBand="0" w:evenHBand="0" w:firstRowFirstColumn="0" w:firstRowLastColumn="0" w:lastRowFirstColumn="0" w:lastRowLastColumn="0"/>
            <w:tcW w:w="2379" w:type="dxa"/>
          </w:tcPr>
          <w:p w14:paraId="5BD66AAE" w14:textId="52C32F37" w:rsidR="0036055B" w:rsidRPr="00E7228E" w:rsidRDefault="0036055B" w:rsidP="005D0D34">
            <w:pPr>
              <w:jc w:val="center"/>
              <w:rPr>
                <w:rFonts w:ascii="Arial" w:hAnsi="Arial" w:cs="Arial"/>
              </w:rPr>
            </w:pPr>
            <w:r w:rsidRPr="00E7228E">
              <w:rPr>
                <w:rFonts w:ascii="Arial" w:hAnsi="Arial" w:cs="Arial"/>
              </w:rPr>
              <w:t>480</w:t>
            </w:r>
          </w:p>
        </w:tc>
        <w:tc>
          <w:tcPr>
            <w:tcW w:w="1302" w:type="dxa"/>
          </w:tcPr>
          <w:p w14:paraId="4BC77B27" w14:textId="47494970"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15</w:t>
            </w:r>
          </w:p>
        </w:tc>
        <w:tc>
          <w:tcPr>
            <w:tcW w:w="4111" w:type="dxa"/>
          </w:tcPr>
          <w:p w14:paraId="3ECC528C" w14:textId="6C420F8E"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-45</w:t>
            </w:r>
          </w:p>
        </w:tc>
        <w:tc>
          <w:tcPr>
            <w:tcW w:w="2268" w:type="dxa"/>
          </w:tcPr>
          <w:p w14:paraId="3F87945C" w14:textId="335B2C0E"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35.00</w:t>
            </w:r>
          </w:p>
        </w:tc>
        <w:tc>
          <w:tcPr>
            <w:tcW w:w="1836" w:type="dxa"/>
          </w:tcPr>
          <w:p w14:paraId="4F535C8C" w14:textId="29B944EB"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0.0</w:t>
            </w:r>
          </w:p>
        </w:tc>
        <w:tc>
          <w:tcPr>
            <w:tcW w:w="2380" w:type="dxa"/>
          </w:tcPr>
          <w:p w14:paraId="4C123981" w14:textId="5C757F5F" w:rsidR="0036055B" w:rsidRPr="00E7228E" w:rsidRDefault="00C11DD5" w:rsidP="005D0D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228E">
              <w:rPr>
                <w:rFonts w:ascii="Arial" w:hAnsi="Arial" w:cs="Arial"/>
              </w:rPr>
              <w:t>10.00</w:t>
            </w:r>
          </w:p>
        </w:tc>
      </w:tr>
    </w:tbl>
    <w:p w14:paraId="77842875" w14:textId="2BEC2DB5" w:rsidR="008877C3" w:rsidRDefault="008877C3" w:rsidP="002E1A4F">
      <w:pPr>
        <w:rPr>
          <w:rFonts w:ascii="Arial" w:hAnsi="Arial" w:cs="Arial"/>
        </w:rPr>
      </w:pPr>
    </w:p>
    <w:p w14:paraId="1EA24243" w14:textId="5D6988D6" w:rsidR="00902864" w:rsidRDefault="00902864" w:rsidP="002E1A4F">
      <w:pPr>
        <w:rPr>
          <w:rFonts w:ascii="Arial" w:hAnsi="Arial" w:cs="Arial"/>
        </w:rPr>
      </w:pPr>
    </w:p>
    <w:p w14:paraId="743671FE" w14:textId="21734C99" w:rsidR="00814DB4" w:rsidRPr="00814DB4" w:rsidRDefault="00814DB4" w:rsidP="002E1A4F">
      <w:pPr>
        <w:rPr>
          <w:rFonts w:ascii="Arial" w:hAnsi="Arial" w:cs="Arial"/>
          <w:b/>
          <w:bCs/>
        </w:rPr>
      </w:pPr>
      <w:bookmarkStart w:id="12" w:name="_GoBack"/>
      <w:bookmarkEnd w:id="12"/>
      <w:r w:rsidRPr="00814DB4">
        <w:rPr>
          <w:rFonts w:ascii="Arial" w:hAnsi="Arial" w:cs="Arial"/>
          <w:b/>
          <w:bCs/>
        </w:rPr>
        <w:t>References</w:t>
      </w:r>
    </w:p>
    <w:p w14:paraId="76118327" w14:textId="77777777" w:rsidR="00063FF5" w:rsidRDefault="00063FF5" w:rsidP="00063FF5">
      <w:pPr>
        <w:ind w:left="284" w:hanging="284"/>
      </w:pPr>
      <w:r>
        <w:t>Culling, W. 1960. Analytical theory of erosion. The Journal of Geology, 68(3), 336–344.</w:t>
      </w:r>
      <w:r w:rsidRPr="00482B9A">
        <w:t xml:space="preserve"> https://doi.org/10.1086/626663</w:t>
      </w:r>
      <w:r>
        <w:t>.</w:t>
      </w:r>
    </w:p>
    <w:p w14:paraId="18E175E4" w14:textId="77777777" w:rsidR="00063FF5" w:rsidRDefault="00063FF5" w:rsidP="00063FF5">
      <w:pPr>
        <w:ind w:left="284" w:hanging="284"/>
      </w:pPr>
      <w:r>
        <w:t xml:space="preserve">Dietrich, W. E., Bellugi, D. G., Sklar, L. S., Stock, J. D., Heimsath, A. M., &amp; Roering, J. J. 2003. Geomorphic transport laws for predicting landscape form and dynamics, Prediction in geomorphology (Vol. 135, pp. 103–132). Washington, DC: American Geophysical Union. </w:t>
      </w:r>
      <w:hyperlink r:id="rId10" w:history="1">
        <w:r w:rsidRPr="00782BD7">
          <w:rPr>
            <w:rStyle w:val="Hyperlink"/>
          </w:rPr>
          <w:t>https://doi.org/10.1029/135GM09</w:t>
        </w:r>
      </w:hyperlink>
      <w:r>
        <w:t>.</w:t>
      </w:r>
    </w:p>
    <w:p w14:paraId="1C747616" w14:textId="77777777" w:rsidR="00063FF5" w:rsidRDefault="00063FF5" w:rsidP="00063FF5">
      <w:pPr>
        <w:ind w:left="284" w:hanging="284"/>
      </w:pPr>
      <w:r>
        <w:t>Graf, W. H. 1984. Hydraulics of sediment transport. Littleton, CO: Water Resources Publication.</w:t>
      </w:r>
    </w:p>
    <w:p w14:paraId="3AE2DDB1" w14:textId="550A5EB9" w:rsidR="00063FF5" w:rsidRDefault="00063FF5" w:rsidP="00063FF5">
      <w:pPr>
        <w:ind w:left="284" w:hanging="284"/>
      </w:pPr>
      <w:r>
        <w:t xml:space="preserve">Howard, A. D. 1994. A detachment-limited model of drainage basin evolution. Water Resources Research, 30(7), 2261–2285. </w:t>
      </w:r>
      <w:hyperlink r:id="rId11" w:history="1">
        <w:r w:rsidRPr="00782BD7">
          <w:rPr>
            <w:rStyle w:val="Hyperlink"/>
          </w:rPr>
          <w:t>https://doi.org/10.1029/94WR00757</w:t>
        </w:r>
      </w:hyperlink>
      <w:r>
        <w:t>.</w:t>
      </w:r>
    </w:p>
    <w:p w14:paraId="2C5FB5E1" w14:textId="0ED41FC4" w:rsidR="00063FF5" w:rsidRDefault="00063FF5" w:rsidP="00063FF5">
      <w:pPr>
        <w:ind w:left="284" w:hanging="284"/>
      </w:pPr>
      <w:r>
        <w:t>Kaufman, P., Grotzinger, J. P., &amp; McCormick, D. S. 1991. Depth-dependent diffusion algorithm for simulation of sedimentation in shallow marine depositional systems. Bulletin - Kansas Geological Survey, 233, 489–508.</w:t>
      </w:r>
    </w:p>
    <w:p w14:paraId="6ED145C3" w14:textId="77777777" w:rsidR="00063FF5" w:rsidRDefault="00063FF5" w:rsidP="00063FF5">
      <w:pPr>
        <w:ind w:left="284" w:hanging="284"/>
      </w:pPr>
      <w:r>
        <w:t>Kirkby, M. J. 1971. Hillslope process-response models based on the continuity equation. Special Publication Institute of British Geographers, 3(1), 15–30. Kirkby, M. J., &amp; Carson, M. A. 1972. Hillslope form and process. Cambridge: Cambridge University Press.</w:t>
      </w:r>
    </w:p>
    <w:p w14:paraId="6D6E3F8D" w14:textId="1870E70D" w:rsidR="00063FF5" w:rsidRDefault="00063FF5" w:rsidP="00063FF5">
      <w:pPr>
        <w:ind w:left="284" w:hanging="284"/>
      </w:pPr>
      <w:r>
        <w:rPr>
          <w:rStyle w:val="author"/>
          <w:rFonts w:ascii="Open Sans" w:hAnsi="Open Sans" w:cs="Open Sans"/>
          <w:color w:val="1C1D1E"/>
          <w:sz w:val="21"/>
          <w:szCs w:val="21"/>
          <w:shd w:val="clear" w:color="auto" w:fill="FFFFFF"/>
        </w:rPr>
        <w:t>Pérez-Gussinyé, M.</w:t>
      </w:r>
      <w:r>
        <w:rPr>
          <w:rFonts w:ascii="Open Sans" w:hAnsi="Open Sans" w:cs="Open Sans"/>
          <w:color w:val="1C1D1E"/>
          <w:sz w:val="21"/>
          <w:szCs w:val="21"/>
          <w:shd w:val="clear" w:color="auto" w:fill="FFFFFF"/>
        </w:rPr>
        <w:t>, </w:t>
      </w:r>
      <w:r>
        <w:rPr>
          <w:rStyle w:val="author"/>
          <w:rFonts w:ascii="Open Sans" w:hAnsi="Open Sans" w:cs="Open Sans"/>
          <w:color w:val="1C1D1E"/>
          <w:sz w:val="21"/>
          <w:szCs w:val="21"/>
          <w:shd w:val="clear" w:color="auto" w:fill="FFFFFF"/>
        </w:rPr>
        <w:t>Andrés-Martínez, M.</w:t>
      </w:r>
      <w:r>
        <w:rPr>
          <w:rFonts w:ascii="Open Sans" w:hAnsi="Open Sans" w:cs="Open Sans"/>
          <w:color w:val="1C1D1E"/>
          <w:sz w:val="21"/>
          <w:szCs w:val="21"/>
          <w:shd w:val="clear" w:color="auto" w:fill="FFFFFF"/>
        </w:rPr>
        <w:t>, </w:t>
      </w:r>
      <w:r>
        <w:rPr>
          <w:rStyle w:val="author"/>
          <w:rFonts w:ascii="Open Sans" w:hAnsi="Open Sans" w:cs="Open Sans"/>
          <w:color w:val="1C1D1E"/>
          <w:sz w:val="21"/>
          <w:szCs w:val="21"/>
          <w:shd w:val="clear" w:color="auto" w:fill="FFFFFF"/>
        </w:rPr>
        <w:t>Araújo, M.</w:t>
      </w:r>
      <w:r>
        <w:rPr>
          <w:rFonts w:ascii="Open Sans" w:hAnsi="Open Sans" w:cs="Open Sans"/>
          <w:color w:val="1C1D1E"/>
          <w:sz w:val="21"/>
          <w:szCs w:val="21"/>
          <w:shd w:val="clear" w:color="auto" w:fill="FFFFFF"/>
        </w:rPr>
        <w:t>, </w:t>
      </w:r>
      <w:r>
        <w:rPr>
          <w:rStyle w:val="author"/>
          <w:rFonts w:ascii="Open Sans" w:hAnsi="Open Sans" w:cs="Open Sans"/>
          <w:color w:val="1C1D1E"/>
          <w:sz w:val="21"/>
          <w:szCs w:val="21"/>
          <w:shd w:val="clear" w:color="auto" w:fill="FFFFFF"/>
        </w:rPr>
        <w:t>Xin, Y.</w:t>
      </w:r>
      <w:r>
        <w:rPr>
          <w:rFonts w:ascii="Open Sans" w:hAnsi="Open Sans" w:cs="Open Sans"/>
          <w:color w:val="1C1D1E"/>
          <w:sz w:val="21"/>
          <w:szCs w:val="21"/>
          <w:shd w:val="clear" w:color="auto" w:fill="FFFFFF"/>
        </w:rPr>
        <w:t>, </w:t>
      </w:r>
      <w:r>
        <w:rPr>
          <w:rStyle w:val="author"/>
          <w:rFonts w:ascii="Open Sans" w:hAnsi="Open Sans" w:cs="Open Sans"/>
          <w:color w:val="1C1D1E"/>
          <w:sz w:val="21"/>
          <w:szCs w:val="21"/>
          <w:shd w:val="clear" w:color="auto" w:fill="FFFFFF"/>
        </w:rPr>
        <w:t>Armitage, J.</w:t>
      </w:r>
      <w:r>
        <w:rPr>
          <w:rFonts w:ascii="Open Sans" w:hAnsi="Open Sans" w:cs="Open Sans"/>
          <w:color w:val="1C1D1E"/>
          <w:sz w:val="21"/>
          <w:szCs w:val="21"/>
          <w:shd w:val="clear" w:color="auto" w:fill="FFFFFF"/>
        </w:rPr>
        <w:t>, &amp; </w:t>
      </w:r>
      <w:r>
        <w:rPr>
          <w:rStyle w:val="author"/>
          <w:rFonts w:ascii="Open Sans" w:hAnsi="Open Sans" w:cs="Open Sans"/>
          <w:color w:val="1C1D1E"/>
          <w:sz w:val="21"/>
          <w:szCs w:val="21"/>
          <w:shd w:val="clear" w:color="auto" w:fill="FFFFFF"/>
        </w:rPr>
        <w:t>Morgan, J. P.</w:t>
      </w:r>
      <w:r>
        <w:rPr>
          <w:rFonts w:ascii="Open Sans" w:hAnsi="Open Sans" w:cs="Open Sans"/>
          <w:color w:val="1C1D1E"/>
          <w:sz w:val="21"/>
          <w:szCs w:val="21"/>
          <w:shd w:val="clear" w:color="auto" w:fill="FFFFFF"/>
        </w:rPr>
        <w:t> </w:t>
      </w:r>
      <w:r>
        <w:rPr>
          <w:rStyle w:val="pubyear"/>
          <w:rFonts w:ascii="Open Sans" w:hAnsi="Open Sans" w:cs="Open Sans"/>
          <w:color w:val="1C1D1E"/>
          <w:sz w:val="21"/>
          <w:szCs w:val="21"/>
          <w:shd w:val="clear" w:color="auto" w:fill="FFFFFF"/>
        </w:rPr>
        <w:t>2020</w:t>
      </w:r>
      <w:r>
        <w:rPr>
          <w:rFonts w:ascii="Open Sans" w:hAnsi="Open Sans" w:cs="Open Sans"/>
          <w:color w:val="1C1D1E"/>
          <w:sz w:val="21"/>
          <w:szCs w:val="21"/>
          <w:shd w:val="clear" w:color="auto" w:fill="FFFFFF"/>
        </w:rPr>
        <w:t>. </w:t>
      </w:r>
      <w:r>
        <w:rPr>
          <w:rStyle w:val="articletitle"/>
          <w:rFonts w:ascii="Open Sans" w:hAnsi="Open Sans" w:cs="Open Sans"/>
          <w:color w:val="1C1D1E"/>
          <w:sz w:val="21"/>
          <w:szCs w:val="21"/>
          <w:shd w:val="clear" w:color="auto" w:fill="FFFFFF"/>
        </w:rPr>
        <w:t>Lithospheric strength and rift migration controls on synrift stratigraphy and breakup unconformities at rifted margins: Examples from numerical models, the Atlantic and South China Sea margins</w:t>
      </w:r>
      <w:r>
        <w:rPr>
          <w:rFonts w:ascii="Open Sans" w:hAnsi="Open Sans" w:cs="Open Sans"/>
          <w:color w:val="1C1D1E"/>
          <w:sz w:val="21"/>
          <w:szCs w:val="21"/>
          <w:shd w:val="clear" w:color="auto" w:fill="FFFFFF"/>
        </w:rPr>
        <w:t>. </w:t>
      </w:r>
      <w:r>
        <w:rPr>
          <w:rFonts w:ascii="Open Sans" w:hAnsi="Open Sans" w:cs="Open Sans"/>
          <w:i/>
          <w:iCs/>
          <w:color w:val="1C1D1E"/>
          <w:sz w:val="21"/>
          <w:szCs w:val="21"/>
          <w:shd w:val="clear" w:color="auto" w:fill="FFFFFF"/>
        </w:rPr>
        <w:t>Tectonics</w:t>
      </w:r>
      <w:r>
        <w:rPr>
          <w:rFonts w:ascii="Open Sans" w:hAnsi="Open Sans" w:cs="Open Sans"/>
          <w:color w:val="1C1D1E"/>
          <w:sz w:val="21"/>
          <w:szCs w:val="21"/>
          <w:shd w:val="clear" w:color="auto" w:fill="FFFFFF"/>
        </w:rPr>
        <w:t>, </w:t>
      </w:r>
      <w:r>
        <w:rPr>
          <w:rStyle w:val="vol"/>
          <w:rFonts w:ascii="Open Sans" w:hAnsi="Open Sans" w:cs="Open Sans"/>
          <w:color w:val="1C1D1E"/>
          <w:sz w:val="21"/>
          <w:szCs w:val="21"/>
          <w:shd w:val="clear" w:color="auto" w:fill="FFFFFF"/>
        </w:rPr>
        <w:t>39</w:t>
      </w:r>
      <w:r>
        <w:rPr>
          <w:rFonts w:ascii="Open Sans" w:hAnsi="Open Sans" w:cs="Open Sans"/>
          <w:color w:val="1C1D1E"/>
          <w:sz w:val="21"/>
          <w:szCs w:val="21"/>
          <w:shd w:val="clear" w:color="auto" w:fill="FFFFFF"/>
        </w:rPr>
        <w:t>, e2020TC006255. </w:t>
      </w:r>
      <w:hyperlink r:id="rId12" w:history="1">
        <w:r>
          <w:rPr>
            <w:rStyle w:val="Hyperlink"/>
            <w:rFonts w:ascii="Open Sans" w:hAnsi="Open Sans" w:cs="Open Sans"/>
            <w:color w:val="005274"/>
            <w:sz w:val="21"/>
            <w:szCs w:val="21"/>
            <w:shd w:val="clear" w:color="auto" w:fill="FFFFFF"/>
          </w:rPr>
          <w:t>https://doi.org/10.1029/2020TC006255</w:t>
        </w:r>
      </w:hyperlink>
    </w:p>
    <w:p w14:paraId="3988EBD9" w14:textId="77777777" w:rsidR="00063FF5" w:rsidRDefault="00063FF5" w:rsidP="00063FF5">
      <w:pPr>
        <w:ind w:left="284" w:hanging="284"/>
      </w:pPr>
      <w:r>
        <w:t xml:space="preserve">Simpson, G., &amp; Schlunegger, F. 2003. Topographic evolution and morphology of surfaces evolving in response to coupled fluvial and hillslope sediment transport. Journal of Geophysical Research, 108(B6), 2300. </w:t>
      </w:r>
      <w:hyperlink r:id="rId13" w:history="1">
        <w:r w:rsidRPr="00782BD7">
          <w:rPr>
            <w:rStyle w:val="Hyperlink"/>
          </w:rPr>
          <w:t>https://doi.org/10.1029/2002JB002162</w:t>
        </w:r>
      </w:hyperlink>
      <w:r>
        <w:t>.</w:t>
      </w:r>
    </w:p>
    <w:p w14:paraId="54CCC5C3" w14:textId="77777777" w:rsidR="00063FF5" w:rsidRDefault="00063FF5" w:rsidP="00063FF5">
      <w:pPr>
        <w:ind w:left="284" w:hanging="284"/>
      </w:pPr>
      <w:r>
        <w:t xml:space="preserve">Smith, T. R., &amp; Bretherton, F. P. 1972. Stability and the conservation of mass in drainage basin evolution. Water Resources Research, 8(6), 1506–1529. </w:t>
      </w:r>
      <w:hyperlink r:id="rId14" w:history="1">
        <w:r w:rsidRPr="00782BD7">
          <w:rPr>
            <w:rStyle w:val="Hyperlink"/>
          </w:rPr>
          <w:t>https://doi.org/10.1029/WR008i006p01506</w:t>
        </w:r>
      </w:hyperlink>
      <w:r>
        <w:t>.</w:t>
      </w:r>
    </w:p>
    <w:p w14:paraId="7EB905D7" w14:textId="77777777" w:rsidR="002906DB" w:rsidRDefault="002906DB" w:rsidP="002E1A4F"/>
    <w:p w14:paraId="70DD7279" w14:textId="77777777" w:rsidR="00392FDE" w:rsidRDefault="00392FDE" w:rsidP="002E1A4F"/>
    <w:p w14:paraId="1BFBE782" w14:textId="77777777" w:rsidR="00392FDE" w:rsidRDefault="00392FDE" w:rsidP="002E1A4F"/>
    <w:p w14:paraId="4818C903" w14:textId="77777777" w:rsidR="00E76820" w:rsidRPr="001345CE" w:rsidRDefault="00E76820" w:rsidP="002E1A4F">
      <w:pPr>
        <w:rPr>
          <w:rFonts w:ascii="Arial" w:hAnsi="Arial" w:cs="Arial"/>
        </w:rPr>
      </w:pPr>
    </w:p>
    <w:sectPr w:rsidR="00E76820" w:rsidRPr="001345CE" w:rsidSect="0089502A">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273F" w14:textId="77777777" w:rsidR="005D0D34" w:rsidRDefault="005D0D34" w:rsidP="00E53E62">
      <w:pPr>
        <w:spacing w:after="0" w:line="240" w:lineRule="auto"/>
      </w:pPr>
      <w:r>
        <w:separator/>
      </w:r>
    </w:p>
  </w:endnote>
  <w:endnote w:type="continuationSeparator" w:id="0">
    <w:p w14:paraId="77C8852D" w14:textId="77777777" w:rsidR="005D0D34" w:rsidRDefault="005D0D34" w:rsidP="00E5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49926" w14:textId="77777777" w:rsidR="005D0D34" w:rsidRDefault="005D0D34" w:rsidP="00E53E62">
      <w:pPr>
        <w:spacing w:after="0" w:line="240" w:lineRule="auto"/>
      </w:pPr>
      <w:r>
        <w:separator/>
      </w:r>
    </w:p>
  </w:footnote>
  <w:footnote w:type="continuationSeparator" w:id="0">
    <w:p w14:paraId="216E0124" w14:textId="77777777" w:rsidR="005D0D34" w:rsidRDefault="005D0D34" w:rsidP="00E53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D6"/>
    <w:rsid w:val="00005E04"/>
    <w:rsid w:val="00016D1B"/>
    <w:rsid w:val="00063FF5"/>
    <w:rsid w:val="0009669D"/>
    <w:rsid w:val="00097486"/>
    <w:rsid w:val="000B7A65"/>
    <w:rsid w:val="000B7EC7"/>
    <w:rsid w:val="000F1AE9"/>
    <w:rsid w:val="00104E3B"/>
    <w:rsid w:val="00106918"/>
    <w:rsid w:val="00122B40"/>
    <w:rsid w:val="001345CE"/>
    <w:rsid w:val="0013755F"/>
    <w:rsid w:val="001D3047"/>
    <w:rsid w:val="001D3A8E"/>
    <w:rsid w:val="001F0587"/>
    <w:rsid w:val="001F2818"/>
    <w:rsid w:val="002001CA"/>
    <w:rsid w:val="00227F69"/>
    <w:rsid w:val="00273859"/>
    <w:rsid w:val="00277EEE"/>
    <w:rsid w:val="002871F1"/>
    <w:rsid w:val="002906DB"/>
    <w:rsid w:val="002A409E"/>
    <w:rsid w:val="002B2007"/>
    <w:rsid w:val="002B37D9"/>
    <w:rsid w:val="002D0881"/>
    <w:rsid w:val="002E1A4F"/>
    <w:rsid w:val="002E7AE7"/>
    <w:rsid w:val="00325342"/>
    <w:rsid w:val="003331F9"/>
    <w:rsid w:val="0036055B"/>
    <w:rsid w:val="00362441"/>
    <w:rsid w:val="003732CA"/>
    <w:rsid w:val="003915A0"/>
    <w:rsid w:val="00392FDE"/>
    <w:rsid w:val="00397996"/>
    <w:rsid w:val="003A2709"/>
    <w:rsid w:val="003E24A6"/>
    <w:rsid w:val="003E2934"/>
    <w:rsid w:val="00407D27"/>
    <w:rsid w:val="00424757"/>
    <w:rsid w:val="00445B9F"/>
    <w:rsid w:val="00461734"/>
    <w:rsid w:val="00473724"/>
    <w:rsid w:val="0048065D"/>
    <w:rsid w:val="00481428"/>
    <w:rsid w:val="00482B9A"/>
    <w:rsid w:val="004C3C6C"/>
    <w:rsid w:val="004C6551"/>
    <w:rsid w:val="004D07FC"/>
    <w:rsid w:val="004E29A2"/>
    <w:rsid w:val="004F129B"/>
    <w:rsid w:val="004F39A6"/>
    <w:rsid w:val="005000F1"/>
    <w:rsid w:val="00503325"/>
    <w:rsid w:val="005110FE"/>
    <w:rsid w:val="00520D00"/>
    <w:rsid w:val="00542C6B"/>
    <w:rsid w:val="00551C40"/>
    <w:rsid w:val="00551D83"/>
    <w:rsid w:val="005522FD"/>
    <w:rsid w:val="00555C96"/>
    <w:rsid w:val="005A2564"/>
    <w:rsid w:val="005A4EA8"/>
    <w:rsid w:val="005A6899"/>
    <w:rsid w:val="005D0D34"/>
    <w:rsid w:val="005E241E"/>
    <w:rsid w:val="00606BD5"/>
    <w:rsid w:val="006116BB"/>
    <w:rsid w:val="00651275"/>
    <w:rsid w:val="00655CA0"/>
    <w:rsid w:val="00687A3C"/>
    <w:rsid w:val="00691136"/>
    <w:rsid w:val="006A6AA6"/>
    <w:rsid w:val="006B7179"/>
    <w:rsid w:val="006D7075"/>
    <w:rsid w:val="006D70F1"/>
    <w:rsid w:val="006E5984"/>
    <w:rsid w:val="006F257B"/>
    <w:rsid w:val="00743AB9"/>
    <w:rsid w:val="00760FB6"/>
    <w:rsid w:val="007C0C87"/>
    <w:rsid w:val="007D3E07"/>
    <w:rsid w:val="007D5581"/>
    <w:rsid w:val="007F36A2"/>
    <w:rsid w:val="00814DB4"/>
    <w:rsid w:val="00820694"/>
    <w:rsid w:val="00826BE9"/>
    <w:rsid w:val="0085471A"/>
    <w:rsid w:val="00865A77"/>
    <w:rsid w:val="00870807"/>
    <w:rsid w:val="008877C3"/>
    <w:rsid w:val="0089502A"/>
    <w:rsid w:val="008B2881"/>
    <w:rsid w:val="008C2357"/>
    <w:rsid w:val="008D2473"/>
    <w:rsid w:val="008E38CF"/>
    <w:rsid w:val="008F6A8F"/>
    <w:rsid w:val="00902864"/>
    <w:rsid w:val="00903260"/>
    <w:rsid w:val="009040CA"/>
    <w:rsid w:val="00952CFA"/>
    <w:rsid w:val="00964A1F"/>
    <w:rsid w:val="009D7527"/>
    <w:rsid w:val="009F2CA0"/>
    <w:rsid w:val="009F5ABB"/>
    <w:rsid w:val="00A0327A"/>
    <w:rsid w:val="00A07AA5"/>
    <w:rsid w:val="00A13324"/>
    <w:rsid w:val="00A4685C"/>
    <w:rsid w:val="00A57D69"/>
    <w:rsid w:val="00A9170A"/>
    <w:rsid w:val="00AA2C44"/>
    <w:rsid w:val="00AA391F"/>
    <w:rsid w:val="00AB4901"/>
    <w:rsid w:val="00AD0D2C"/>
    <w:rsid w:val="00AD2AF1"/>
    <w:rsid w:val="00AF38CD"/>
    <w:rsid w:val="00B065D4"/>
    <w:rsid w:val="00B22335"/>
    <w:rsid w:val="00B404B8"/>
    <w:rsid w:val="00B46E56"/>
    <w:rsid w:val="00B52D1B"/>
    <w:rsid w:val="00B95A52"/>
    <w:rsid w:val="00B967A4"/>
    <w:rsid w:val="00BB2DD6"/>
    <w:rsid w:val="00BD4A3E"/>
    <w:rsid w:val="00BF2AB8"/>
    <w:rsid w:val="00C11DD5"/>
    <w:rsid w:val="00C209D7"/>
    <w:rsid w:val="00C37B07"/>
    <w:rsid w:val="00C5294E"/>
    <w:rsid w:val="00C53526"/>
    <w:rsid w:val="00C71CFD"/>
    <w:rsid w:val="00C81A43"/>
    <w:rsid w:val="00C93BFA"/>
    <w:rsid w:val="00CE30F0"/>
    <w:rsid w:val="00CE6B0A"/>
    <w:rsid w:val="00CF0153"/>
    <w:rsid w:val="00D22C76"/>
    <w:rsid w:val="00D36F45"/>
    <w:rsid w:val="00D67A6D"/>
    <w:rsid w:val="00D8631D"/>
    <w:rsid w:val="00D93044"/>
    <w:rsid w:val="00D9444D"/>
    <w:rsid w:val="00D9684B"/>
    <w:rsid w:val="00DA15F1"/>
    <w:rsid w:val="00DA6A2F"/>
    <w:rsid w:val="00DA7A82"/>
    <w:rsid w:val="00DC07A4"/>
    <w:rsid w:val="00DE41B9"/>
    <w:rsid w:val="00E02CC8"/>
    <w:rsid w:val="00E07D22"/>
    <w:rsid w:val="00E36A23"/>
    <w:rsid w:val="00E4138A"/>
    <w:rsid w:val="00E53E62"/>
    <w:rsid w:val="00E7228E"/>
    <w:rsid w:val="00E74B4C"/>
    <w:rsid w:val="00E76820"/>
    <w:rsid w:val="00E869AE"/>
    <w:rsid w:val="00E96C03"/>
    <w:rsid w:val="00EA01A5"/>
    <w:rsid w:val="00EB150B"/>
    <w:rsid w:val="00EE0046"/>
    <w:rsid w:val="00F00059"/>
    <w:rsid w:val="00F020A6"/>
    <w:rsid w:val="00F61753"/>
    <w:rsid w:val="00F71AEA"/>
    <w:rsid w:val="00F91C0F"/>
    <w:rsid w:val="00FA1EE6"/>
    <w:rsid w:val="00FA5C89"/>
    <w:rsid w:val="00FA6EB9"/>
    <w:rsid w:val="00FB0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69F74"/>
  <w15:chartTrackingRefBased/>
  <w15:docId w15:val="{0EDDE482-EFF0-4414-A81E-FD7B41F1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00"/>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1734"/>
    <w:rPr>
      <w:sz w:val="16"/>
      <w:szCs w:val="16"/>
    </w:rPr>
  </w:style>
  <w:style w:type="paragraph" w:styleId="CommentText">
    <w:name w:val="annotation text"/>
    <w:basedOn w:val="Normal"/>
    <w:link w:val="CommentTextChar"/>
    <w:uiPriority w:val="99"/>
    <w:semiHidden/>
    <w:unhideWhenUsed/>
    <w:rsid w:val="00461734"/>
    <w:pPr>
      <w:spacing w:line="240" w:lineRule="auto"/>
    </w:pPr>
    <w:rPr>
      <w:sz w:val="20"/>
      <w:szCs w:val="20"/>
    </w:rPr>
  </w:style>
  <w:style w:type="character" w:customStyle="1" w:styleId="CommentTextChar">
    <w:name w:val="Comment Text Char"/>
    <w:basedOn w:val="DefaultParagraphFont"/>
    <w:link w:val="CommentText"/>
    <w:uiPriority w:val="99"/>
    <w:semiHidden/>
    <w:rsid w:val="00461734"/>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461734"/>
    <w:rPr>
      <w:b/>
      <w:bCs/>
    </w:rPr>
  </w:style>
  <w:style w:type="character" w:customStyle="1" w:styleId="CommentSubjectChar">
    <w:name w:val="Comment Subject Char"/>
    <w:basedOn w:val="CommentTextChar"/>
    <w:link w:val="CommentSubject"/>
    <w:uiPriority w:val="99"/>
    <w:semiHidden/>
    <w:rsid w:val="00461734"/>
    <w:rPr>
      <w:rFonts w:eastAsiaTheme="minorEastAsia"/>
      <w:b/>
      <w:bCs/>
      <w:sz w:val="20"/>
      <w:szCs w:val="20"/>
      <w:lang w:val="en-US" w:eastAsia="zh-CN"/>
    </w:rPr>
  </w:style>
  <w:style w:type="paragraph" w:styleId="BalloonText">
    <w:name w:val="Balloon Text"/>
    <w:basedOn w:val="Normal"/>
    <w:link w:val="BalloonTextChar"/>
    <w:semiHidden/>
    <w:unhideWhenUsed/>
    <w:rsid w:val="00461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61734"/>
    <w:rPr>
      <w:rFonts w:ascii="Segoe UI" w:eastAsiaTheme="minorEastAsia" w:hAnsi="Segoe UI" w:cs="Segoe UI"/>
      <w:sz w:val="18"/>
      <w:szCs w:val="18"/>
      <w:lang w:val="en-US" w:eastAsia="zh-CN"/>
    </w:rPr>
  </w:style>
  <w:style w:type="character" w:styleId="Hyperlink">
    <w:name w:val="Hyperlink"/>
    <w:basedOn w:val="DefaultParagraphFont"/>
    <w:uiPriority w:val="99"/>
    <w:unhideWhenUsed/>
    <w:rsid w:val="007F36A2"/>
    <w:rPr>
      <w:color w:val="0563C1"/>
      <w:u w:val="single"/>
    </w:rPr>
  </w:style>
  <w:style w:type="character" w:styleId="FollowedHyperlink">
    <w:name w:val="FollowedHyperlink"/>
    <w:basedOn w:val="DefaultParagraphFont"/>
    <w:uiPriority w:val="99"/>
    <w:semiHidden/>
    <w:unhideWhenUsed/>
    <w:rsid w:val="007F36A2"/>
    <w:rPr>
      <w:color w:val="954F72"/>
      <w:u w:val="single"/>
    </w:rPr>
  </w:style>
  <w:style w:type="paragraph" w:customStyle="1" w:styleId="msonormal0">
    <w:name w:val="msonormal"/>
    <w:basedOn w:val="Normal"/>
    <w:rsid w:val="007F36A2"/>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GridTable4-Accent1">
    <w:name w:val="Grid Table 4 Accent 1"/>
    <w:basedOn w:val="TableNormal"/>
    <w:uiPriority w:val="49"/>
    <w:rsid w:val="006D70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EE004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48065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Mcaption">
    <w:name w:val="SM caption"/>
    <w:basedOn w:val="Normal"/>
    <w:qFormat/>
    <w:rsid w:val="00E36A23"/>
    <w:pPr>
      <w:spacing w:after="0" w:line="240" w:lineRule="auto"/>
    </w:pPr>
    <w:rPr>
      <w:rFonts w:ascii="Times New Roman" w:eastAsia="Times New Roman" w:hAnsi="Times New Roman" w:cs="Times New Roman"/>
      <w:sz w:val="24"/>
      <w:szCs w:val="20"/>
      <w:lang w:eastAsia="en-US"/>
    </w:rPr>
  </w:style>
  <w:style w:type="character" w:customStyle="1" w:styleId="UnresolvedMention">
    <w:name w:val="Unresolved Mention"/>
    <w:basedOn w:val="DefaultParagraphFont"/>
    <w:uiPriority w:val="99"/>
    <w:semiHidden/>
    <w:unhideWhenUsed/>
    <w:rsid w:val="005A2564"/>
    <w:rPr>
      <w:color w:val="605E5C"/>
      <w:shd w:val="clear" w:color="auto" w:fill="E1DFDD"/>
    </w:rPr>
  </w:style>
  <w:style w:type="character" w:customStyle="1" w:styleId="author">
    <w:name w:val="author"/>
    <w:basedOn w:val="DefaultParagraphFont"/>
    <w:rsid w:val="000B7EC7"/>
  </w:style>
  <w:style w:type="character" w:customStyle="1" w:styleId="pubyear">
    <w:name w:val="pubyear"/>
    <w:basedOn w:val="DefaultParagraphFont"/>
    <w:rsid w:val="000B7EC7"/>
  </w:style>
  <w:style w:type="character" w:customStyle="1" w:styleId="articletitle">
    <w:name w:val="articletitle"/>
    <w:basedOn w:val="DefaultParagraphFont"/>
    <w:rsid w:val="000B7EC7"/>
  </w:style>
  <w:style w:type="character" w:customStyle="1" w:styleId="vol">
    <w:name w:val="vol"/>
    <w:basedOn w:val="DefaultParagraphFont"/>
    <w:rsid w:val="000B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7224">
      <w:bodyDiv w:val="1"/>
      <w:marLeft w:val="0"/>
      <w:marRight w:val="0"/>
      <w:marTop w:val="0"/>
      <w:marBottom w:val="0"/>
      <w:divBdr>
        <w:top w:val="none" w:sz="0" w:space="0" w:color="auto"/>
        <w:left w:val="none" w:sz="0" w:space="0" w:color="auto"/>
        <w:bottom w:val="none" w:sz="0" w:space="0" w:color="auto"/>
        <w:right w:val="none" w:sz="0" w:space="0" w:color="auto"/>
      </w:divBdr>
    </w:div>
    <w:div w:id="1274702101">
      <w:bodyDiv w:val="1"/>
      <w:marLeft w:val="0"/>
      <w:marRight w:val="0"/>
      <w:marTop w:val="0"/>
      <w:marBottom w:val="0"/>
      <w:divBdr>
        <w:top w:val="none" w:sz="0" w:space="0" w:color="auto"/>
        <w:left w:val="none" w:sz="0" w:space="0" w:color="auto"/>
        <w:bottom w:val="none" w:sz="0" w:space="0" w:color="auto"/>
        <w:right w:val="none" w:sz="0" w:space="0" w:color="auto"/>
      </w:divBdr>
    </w:div>
    <w:div w:id="1329019897">
      <w:bodyDiv w:val="1"/>
      <w:marLeft w:val="0"/>
      <w:marRight w:val="0"/>
      <w:marTop w:val="0"/>
      <w:marBottom w:val="0"/>
      <w:divBdr>
        <w:top w:val="none" w:sz="0" w:space="0" w:color="auto"/>
        <w:left w:val="none" w:sz="0" w:space="0" w:color="auto"/>
        <w:bottom w:val="none" w:sz="0" w:space="0" w:color="auto"/>
        <w:right w:val="none" w:sz="0" w:space="0" w:color="auto"/>
      </w:divBdr>
    </w:div>
    <w:div w:id="17897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29/2002JB002162"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oi.org/10.1029/2020TC00625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29/94WR0075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1029/135GM09" TargetMode="External"/><Relationship Id="rId4" Type="http://schemas.openxmlformats.org/officeDocument/2006/relationships/styles" Target="styles.xml"/><Relationship Id="rId9" Type="http://schemas.openxmlformats.org/officeDocument/2006/relationships/hyperlink" Target="mailto:mario_araujo@petrobras.com.br" TargetMode="External"/><Relationship Id="rId14" Type="http://schemas.openxmlformats.org/officeDocument/2006/relationships/hyperlink" Target="https://doi.org/10.1029/WR008i006p01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3" ma:contentTypeDescription="Create a new document." ma:contentTypeScope="" ma:versionID="3d664ae9c1c238aa8d3aae842a9fe198">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8ee3b7b5bfa95e204771f4fd1e03ceb2"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79856-C971-46B6-A2C7-B39CB8D485BB}">
  <ds:schemaRefs>
    <ds:schemaRef ds:uri="http://purl.org/dc/dcmitype/"/>
    <ds:schemaRef ds:uri="http://www.w3.org/XML/1998/namespace"/>
    <ds:schemaRef ds:uri="f0cced3b-310d-45b8-97bf-d36cbbb5d34b"/>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91330b7-a67c-4846-8b6a-4c888ec2572d"/>
    <ds:schemaRef ds:uri="http://purl.org/dc/terms/"/>
  </ds:schemaRefs>
</ds:datastoreItem>
</file>

<file path=customXml/itemProps2.xml><?xml version="1.0" encoding="utf-8"?>
<ds:datastoreItem xmlns:ds="http://schemas.openxmlformats.org/officeDocument/2006/customXml" ds:itemID="{5B75A8AA-D0D1-44B1-A601-ABD353330DDE}">
  <ds:schemaRefs>
    <ds:schemaRef ds:uri="http://schemas.microsoft.com/sharepoint/v3/contenttype/forms"/>
  </ds:schemaRefs>
</ds:datastoreItem>
</file>

<file path=customXml/itemProps3.xml><?xml version="1.0" encoding="utf-8"?>
<ds:datastoreItem xmlns:ds="http://schemas.openxmlformats.org/officeDocument/2006/customXml" ds:itemID="{B5D0E621-2505-406B-8DB6-0C7CC2CD7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ced3b-310d-45b8-97bf-d36cbbb5d34b"/>
    <ds:schemaRef ds:uri="991330b7-a67c-4846-8b6a-4c888ec25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21</Pages>
  <Words>3644</Words>
  <Characters>20774</Characters>
  <Application>Microsoft Office Word</Application>
  <DocSecurity>0</DocSecurity>
  <Lines>173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MARUM</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imuldashev</dc:creator>
  <cp:keywords/>
  <dc:description/>
  <cp:lastModifiedBy>Jo Armstrong</cp:lastModifiedBy>
  <cp:revision>4</cp:revision>
  <dcterms:created xsi:type="dcterms:W3CDTF">2021-11-26T16:16:00Z</dcterms:created>
  <dcterms:modified xsi:type="dcterms:W3CDTF">2022-01-31T14:39:00Z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ies>
</file>