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D8C1" w14:textId="77777777" w:rsidR="007E49FB" w:rsidRPr="00B32D87" w:rsidRDefault="007E49FB" w:rsidP="007E49FB">
      <w:pPr>
        <w:spacing w:after="0" w:line="320" w:lineRule="exact"/>
        <w:jc w:val="both"/>
        <w:rPr>
          <w:rFonts w:ascii="Times New Roman" w:hAnsi="Times New Roman" w:cs="Times New Roman"/>
          <w:color w:val="000000" w:themeColor="text1"/>
        </w:rPr>
      </w:pPr>
    </w:p>
    <w:p w14:paraId="02CD3852" w14:textId="7C72F314" w:rsidR="007E49FB" w:rsidRPr="00B32D87" w:rsidRDefault="009D0806" w:rsidP="007E49FB">
      <w:pPr>
        <w:pStyle w:val="2"/>
        <w:spacing w:before="120" w:after="60" w:line="320" w:lineRule="exact"/>
        <w:jc w:val="both"/>
        <w:rPr>
          <w:rFonts w:ascii="Times New Roman" w:hAnsi="Times New Roman" w:cs="Times New Roman"/>
          <w:b/>
          <w:color w:val="000000" w:themeColor="text1"/>
          <w:sz w:val="22"/>
          <w:szCs w:val="22"/>
        </w:rPr>
      </w:pPr>
      <w:r>
        <w:rPr>
          <w:rFonts w:ascii="Times New Roman" w:hAnsi="Times New Roman" w:cs="Times New Roman" w:hint="eastAsia"/>
          <w:b/>
          <w:color w:val="000000" w:themeColor="text1"/>
          <w:sz w:val="22"/>
          <w:szCs w:val="22"/>
        </w:rPr>
        <w:t>1</w:t>
      </w:r>
      <w:r w:rsidR="007E49FB" w:rsidRPr="00B32D87">
        <w:rPr>
          <w:rFonts w:ascii="Times New Roman" w:hAnsi="Times New Roman" w:cs="Times New Roman"/>
          <w:b/>
          <w:color w:val="000000" w:themeColor="text1"/>
          <w:sz w:val="22"/>
          <w:szCs w:val="22"/>
        </w:rPr>
        <w:t xml:space="preserve"> EPMA methodology</w:t>
      </w:r>
    </w:p>
    <w:p w14:paraId="15F66381" w14:textId="77777777" w:rsidR="007E49FB" w:rsidRPr="00B32D87" w:rsidRDefault="007E49FB" w:rsidP="007E49FB">
      <w:pPr>
        <w:spacing w:after="60" w:line="320" w:lineRule="exact"/>
        <w:jc w:val="both"/>
        <w:rPr>
          <w:rFonts w:ascii="Times New Roman" w:hAnsi="Times New Roman" w:cs="Times New Roman"/>
          <w:color w:val="000000" w:themeColor="text1"/>
        </w:rPr>
      </w:pPr>
      <w:r w:rsidRPr="00B32D87">
        <w:rPr>
          <w:rFonts w:ascii="Times New Roman" w:hAnsi="Times New Roman" w:cs="Times New Roman"/>
          <w:color w:val="000000" w:themeColor="text1"/>
        </w:rPr>
        <w:t xml:space="preserve">    Electron Microprobe Analysis (EMPA) of mineral chemistry was carried out on a JEOL electron microprobe (JXA-8600) at the Department of Geography and Geology, University of Salzburg, using a wavelength dispersive system. We used an acceleration voltage of 15 kV and a sample current of 40 </w:t>
      </w:r>
      <w:proofErr w:type="spellStart"/>
      <w:r w:rsidRPr="00B32D87">
        <w:rPr>
          <w:rFonts w:ascii="Times New Roman" w:hAnsi="Times New Roman" w:cs="Times New Roman"/>
          <w:color w:val="000000" w:themeColor="text1"/>
        </w:rPr>
        <w:t>nA.</w:t>
      </w:r>
      <w:proofErr w:type="spellEnd"/>
      <w:r w:rsidRPr="00B32D87">
        <w:rPr>
          <w:rFonts w:ascii="Times New Roman" w:hAnsi="Times New Roman" w:cs="Times New Roman"/>
          <w:color w:val="000000" w:themeColor="text1"/>
        </w:rPr>
        <w:t xml:space="preserve"> Natural and synthetic mineral standards were used to calibrate the microprobe and raw data was reduced using standard ZAF correction. The detection limits (2σ) for the elements Si and Al are 0.06 </w:t>
      </w:r>
      <w:proofErr w:type="spellStart"/>
      <w:r w:rsidRPr="00B32D87">
        <w:rPr>
          <w:rFonts w:ascii="Times New Roman" w:hAnsi="Times New Roman" w:cs="Times New Roman"/>
          <w:color w:val="000000" w:themeColor="text1"/>
        </w:rPr>
        <w:t>wt</w:t>
      </w:r>
      <w:proofErr w:type="spellEnd"/>
      <w:r w:rsidRPr="00B32D87">
        <w:rPr>
          <w:rFonts w:ascii="Times New Roman" w:hAnsi="Times New Roman" w:cs="Times New Roman"/>
          <w:color w:val="000000" w:themeColor="text1"/>
        </w:rPr>
        <w:t xml:space="preserve">% and 0.04 </w:t>
      </w:r>
      <w:proofErr w:type="spellStart"/>
      <w:r w:rsidRPr="00B32D87">
        <w:rPr>
          <w:rFonts w:ascii="Times New Roman" w:hAnsi="Times New Roman" w:cs="Times New Roman"/>
          <w:color w:val="000000" w:themeColor="text1"/>
        </w:rPr>
        <w:t>wt</w:t>
      </w:r>
      <w:proofErr w:type="spellEnd"/>
      <w:r w:rsidRPr="00B32D87">
        <w:rPr>
          <w:rFonts w:ascii="Times New Roman" w:hAnsi="Times New Roman" w:cs="Times New Roman"/>
          <w:color w:val="000000" w:themeColor="text1"/>
        </w:rPr>
        <w:t xml:space="preserve">%, respectively, for Na, K, Mg, Mn, and Fe are 0.025 </w:t>
      </w:r>
      <w:proofErr w:type="spellStart"/>
      <w:r w:rsidRPr="00B32D87">
        <w:rPr>
          <w:rFonts w:ascii="Times New Roman" w:hAnsi="Times New Roman" w:cs="Times New Roman"/>
          <w:color w:val="000000" w:themeColor="text1"/>
        </w:rPr>
        <w:t>wt</w:t>
      </w:r>
      <w:proofErr w:type="spellEnd"/>
      <w:r w:rsidRPr="00B32D87">
        <w:rPr>
          <w:rFonts w:ascii="Times New Roman" w:hAnsi="Times New Roman" w:cs="Times New Roman"/>
          <w:color w:val="000000" w:themeColor="text1"/>
        </w:rPr>
        <w:t>%.</w:t>
      </w:r>
    </w:p>
    <w:p w14:paraId="28540ACF" w14:textId="315ED0AF" w:rsidR="007E49FB" w:rsidRPr="00B32D87" w:rsidRDefault="007E49FB" w:rsidP="007E49FB">
      <w:pPr>
        <w:pStyle w:val="2"/>
        <w:spacing w:before="120" w:after="60" w:line="320" w:lineRule="exact"/>
        <w:jc w:val="both"/>
        <w:rPr>
          <w:rFonts w:ascii="Times New Roman" w:hAnsi="Times New Roman" w:cs="Times New Roman"/>
          <w:b/>
          <w:color w:val="000000" w:themeColor="text1"/>
          <w:sz w:val="22"/>
          <w:szCs w:val="22"/>
        </w:rPr>
      </w:pPr>
      <w:r>
        <w:rPr>
          <w:rFonts w:ascii="Times New Roman" w:hAnsi="Times New Roman" w:cs="Times New Roman" w:hint="eastAsia"/>
          <w:b/>
          <w:color w:val="000000" w:themeColor="text1"/>
          <w:sz w:val="22"/>
          <w:szCs w:val="22"/>
        </w:rPr>
        <w:t>2</w:t>
      </w:r>
      <w:r w:rsidRPr="00B32D87">
        <w:rPr>
          <w:rFonts w:ascii="Times New Roman" w:hAnsi="Times New Roman" w:cs="Times New Roman"/>
          <w:b/>
          <w:color w:val="000000" w:themeColor="text1"/>
          <w:sz w:val="22"/>
          <w:szCs w:val="22"/>
        </w:rPr>
        <w:t xml:space="preserve"> LA-ICP-MS U–</w:t>
      </w:r>
      <w:proofErr w:type="spellStart"/>
      <w:r w:rsidRPr="00B32D87">
        <w:rPr>
          <w:rFonts w:ascii="Times New Roman" w:hAnsi="Times New Roman" w:cs="Times New Roman"/>
          <w:b/>
          <w:color w:val="000000" w:themeColor="text1"/>
          <w:sz w:val="22"/>
          <w:szCs w:val="22"/>
        </w:rPr>
        <w:t>Pb</w:t>
      </w:r>
      <w:proofErr w:type="spellEnd"/>
      <w:r w:rsidRPr="00B32D87">
        <w:rPr>
          <w:rFonts w:ascii="Times New Roman" w:hAnsi="Times New Roman" w:cs="Times New Roman"/>
          <w:b/>
          <w:color w:val="000000" w:themeColor="text1"/>
          <w:sz w:val="22"/>
          <w:szCs w:val="22"/>
        </w:rPr>
        <w:t xml:space="preserve"> zircon dating</w:t>
      </w:r>
    </w:p>
    <w:p w14:paraId="3B2F617E" w14:textId="77777777" w:rsidR="007E49FB" w:rsidRPr="00B32D87" w:rsidRDefault="007E49FB" w:rsidP="007E49FB">
      <w:pPr>
        <w:spacing w:after="60" w:line="320" w:lineRule="exact"/>
        <w:jc w:val="both"/>
        <w:rPr>
          <w:rFonts w:ascii="Times New Roman" w:hAnsi="Times New Roman" w:cs="Times New Roman"/>
          <w:color w:val="000000" w:themeColor="text1"/>
        </w:rPr>
      </w:pPr>
      <w:r w:rsidRPr="00B32D87">
        <w:rPr>
          <w:rFonts w:ascii="Times New Roman" w:hAnsi="Times New Roman" w:cs="Times New Roman"/>
          <w:color w:val="000000" w:themeColor="text1"/>
        </w:rPr>
        <w:t xml:space="preserve">    U-Pb dating of zircon was conducted by LA-ICP-MS at the State Key Laboratory of Geological Processes and Mineral Resources, China University of Geosciences, Wuhan, China. Laser sampling was performed using a </w:t>
      </w:r>
      <w:proofErr w:type="spellStart"/>
      <w:r w:rsidRPr="00B32D87">
        <w:rPr>
          <w:rFonts w:ascii="Times New Roman" w:hAnsi="Times New Roman" w:cs="Times New Roman"/>
          <w:color w:val="000000" w:themeColor="text1"/>
        </w:rPr>
        <w:t>GeolasPro</w:t>
      </w:r>
      <w:proofErr w:type="spellEnd"/>
      <w:r w:rsidRPr="00B32D87">
        <w:rPr>
          <w:rFonts w:ascii="Times New Roman" w:hAnsi="Times New Roman" w:cs="Times New Roman"/>
          <w:color w:val="000000" w:themeColor="text1"/>
        </w:rPr>
        <w:t xml:space="preserve"> laser ablation system that consists of a </w:t>
      </w:r>
      <w:proofErr w:type="spellStart"/>
      <w:r w:rsidRPr="00B32D87">
        <w:rPr>
          <w:rFonts w:ascii="Times New Roman" w:hAnsi="Times New Roman" w:cs="Times New Roman"/>
          <w:color w:val="000000" w:themeColor="text1"/>
        </w:rPr>
        <w:t>COMPexPro</w:t>
      </w:r>
      <w:proofErr w:type="spellEnd"/>
      <w:r w:rsidRPr="00B32D87">
        <w:rPr>
          <w:rFonts w:ascii="Times New Roman" w:hAnsi="Times New Roman" w:cs="Times New Roman"/>
          <w:color w:val="000000" w:themeColor="text1"/>
        </w:rPr>
        <w:t xml:space="preserve"> 102 </w:t>
      </w:r>
      <w:proofErr w:type="spellStart"/>
      <w:r w:rsidRPr="00B32D87">
        <w:rPr>
          <w:rFonts w:ascii="Times New Roman" w:hAnsi="Times New Roman" w:cs="Times New Roman"/>
          <w:color w:val="000000" w:themeColor="text1"/>
        </w:rPr>
        <w:t>ArF</w:t>
      </w:r>
      <w:proofErr w:type="spellEnd"/>
      <w:r w:rsidRPr="00B32D87">
        <w:rPr>
          <w:rFonts w:ascii="Times New Roman" w:hAnsi="Times New Roman" w:cs="Times New Roman"/>
          <w:color w:val="000000" w:themeColor="text1"/>
        </w:rPr>
        <w:t xml:space="preserve"> excimer laser (wavelength of 193 nm and maximum energy of 200 </w:t>
      </w:r>
      <w:proofErr w:type="spellStart"/>
      <w:r w:rsidRPr="00B32D87">
        <w:rPr>
          <w:rFonts w:ascii="Times New Roman" w:hAnsi="Times New Roman" w:cs="Times New Roman"/>
          <w:color w:val="000000" w:themeColor="text1"/>
        </w:rPr>
        <w:t>mJ</w:t>
      </w:r>
      <w:proofErr w:type="spellEnd"/>
      <w:r w:rsidRPr="00B32D87">
        <w:rPr>
          <w:rFonts w:ascii="Times New Roman" w:hAnsi="Times New Roman" w:cs="Times New Roman"/>
          <w:color w:val="000000" w:themeColor="text1"/>
        </w:rPr>
        <w:t xml:space="preserve">) and a </w:t>
      </w:r>
      <w:proofErr w:type="spellStart"/>
      <w:r w:rsidRPr="00B32D87">
        <w:rPr>
          <w:rFonts w:ascii="Times New Roman" w:hAnsi="Times New Roman" w:cs="Times New Roman"/>
          <w:color w:val="000000" w:themeColor="text1"/>
        </w:rPr>
        <w:t>MicroLas</w:t>
      </w:r>
      <w:proofErr w:type="spellEnd"/>
      <w:r w:rsidRPr="00B32D87">
        <w:rPr>
          <w:rFonts w:ascii="Times New Roman" w:hAnsi="Times New Roman" w:cs="Times New Roman"/>
          <w:color w:val="000000" w:themeColor="text1"/>
        </w:rPr>
        <w:t xml:space="preserve"> optical system. An Agilent 7700e ICP-MS instrument was used to acquire ion-signal intensities. Helium was applied as a carrier gas. Argon was used as the make-up gas and mixed with the carrier gas via a T-connector before entering the ICP. A “wire” signal smoothing device is included in this laser ablation system. The spot size and frequency of the laser were set to </w:t>
      </w:r>
      <w:r w:rsidRPr="00B32D87">
        <w:rPr>
          <w:rFonts w:ascii="Times New Roman" w:hAnsi="Times New Roman" w:cs="Times New Roman"/>
          <w:bCs/>
          <w:color w:val="000000" w:themeColor="text1"/>
          <w:lang w:val="en-GB"/>
        </w:rPr>
        <w:t>33</w:t>
      </w:r>
      <w:r w:rsidRPr="00B32D87">
        <w:rPr>
          <w:rFonts w:ascii="Times New Roman" w:hAnsi="Times New Roman" w:cs="Times New Roman"/>
          <w:b/>
          <w:bCs/>
          <w:color w:val="000000" w:themeColor="text1"/>
          <w:lang w:val="en-GB"/>
        </w:rPr>
        <w:t xml:space="preserve"> </w:t>
      </w:r>
      <w:r w:rsidRPr="00B32D87">
        <w:rPr>
          <w:rFonts w:ascii="Times New Roman" w:hAnsi="Times New Roman" w:cs="Times New Roman"/>
          <w:color w:val="000000" w:themeColor="text1"/>
          <w:lang w:val="en-GB"/>
        </w:rPr>
        <w:t xml:space="preserve">µm and </w:t>
      </w:r>
      <w:r w:rsidRPr="00B32D87">
        <w:rPr>
          <w:rFonts w:ascii="Times New Roman" w:hAnsi="Times New Roman" w:cs="Times New Roman"/>
          <w:bCs/>
          <w:color w:val="000000" w:themeColor="text1"/>
          <w:lang w:val="en-GB"/>
        </w:rPr>
        <w:t>5</w:t>
      </w:r>
      <w:r w:rsidRPr="00B32D87">
        <w:rPr>
          <w:rFonts w:ascii="Times New Roman" w:hAnsi="Times New Roman" w:cs="Times New Roman"/>
          <w:b/>
          <w:bCs/>
          <w:color w:val="000000" w:themeColor="text1"/>
          <w:lang w:val="en-GB"/>
        </w:rPr>
        <w:t xml:space="preserve"> </w:t>
      </w:r>
      <w:r w:rsidRPr="00B32D87">
        <w:rPr>
          <w:rFonts w:ascii="Times New Roman" w:hAnsi="Times New Roman" w:cs="Times New Roman"/>
          <w:color w:val="000000" w:themeColor="text1"/>
          <w:lang w:val="en-GB"/>
        </w:rPr>
        <w:t>Hz</w:t>
      </w:r>
      <w:r w:rsidRPr="00B32D87">
        <w:rPr>
          <w:rFonts w:ascii="Times New Roman" w:hAnsi="Times New Roman" w:cs="Times New Roman"/>
          <w:color w:val="000000" w:themeColor="text1"/>
        </w:rPr>
        <w:t xml:space="preserve">, respectively, in this study. Zircon 91500 and glass NIST610 were used as external standards for U-Pb dating and trace element calibration, respectively. Each analysis incorporated a background acquisition of approximately 20–30 s followed by 50 s of data acquisition from the sample. An Excel-based software </w:t>
      </w:r>
      <w:proofErr w:type="spellStart"/>
      <w:r w:rsidRPr="00B32D87">
        <w:rPr>
          <w:rFonts w:ascii="Times New Roman" w:hAnsi="Times New Roman" w:cs="Times New Roman"/>
          <w:color w:val="000000" w:themeColor="text1"/>
        </w:rPr>
        <w:t>ICPMSDataCal</w:t>
      </w:r>
      <w:proofErr w:type="spellEnd"/>
      <w:r w:rsidRPr="00B32D87">
        <w:rPr>
          <w:rFonts w:ascii="Times New Roman" w:hAnsi="Times New Roman" w:cs="Times New Roman"/>
          <w:color w:val="000000" w:themeColor="text1"/>
        </w:rPr>
        <w:t xml:space="preserve"> was used to perform off-line selection and integration of background and analyzed signals, time-drift correction and quantitative calibration for trace element analysis and U-Pb dating (</w:t>
      </w:r>
      <w:r w:rsidRPr="00B32D87">
        <w:rPr>
          <w:rFonts w:ascii="Times New Roman" w:hAnsi="Times New Roman" w:cs="Times New Roman"/>
          <w:color w:val="000000" w:themeColor="text1"/>
          <w:u w:color="000000"/>
          <w:lang w:val="en-GB"/>
        </w:rPr>
        <w:t>Liu et al., 2010</w:t>
      </w:r>
      <w:r w:rsidRPr="00B32D87">
        <w:rPr>
          <w:rFonts w:ascii="Times New Roman" w:hAnsi="Times New Roman" w:cs="Times New Roman"/>
          <w:color w:val="000000" w:themeColor="text1"/>
        </w:rPr>
        <w:t xml:space="preserve">). Concordia diagrams and weighted mean calculations were made using </w:t>
      </w:r>
      <w:proofErr w:type="spellStart"/>
      <w:r w:rsidRPr="00B32D87">
        <w:rPr>
          <w:rFonts w:ascii="Times New Roman" w:hAnsi="Times New Roman" w:cs="Times New Roman"/>
          <w:color w:val="000000" w:themeColor="text1"/>
        </w:rPr>
        <w:t>Isoplot</w:t>
      </w:r>
      <w:proofErr w:type="spellEnd"/>
      <w:r w:rsidRPr="00B32D87">
        <w:rPr>
          <w:rFonts w:ascii="Times New Roman" w:hAnsi="Times New Roman" w:cs="Times New Roman"/>
          <w:color w:val="000000" w:themeColor="text1"/>
        </w:rPr>
        <w:t>/Ex_ver3 (</w:t>
      </w:r>
      <w:r w:rsidRPr="00B32D87">
        <w:rPr>
          <w:rFonts w:ascii="Times New Roman" w:hAnsi="Times New Roman" w:cs="Times New Roman"/>
          <w:color w:val="000000" w:themeColor="text1"/>
          <w:u w:color="000000"/>
          <w:lang w:val="en-GB"/>
        </w:rPr>
        <w:t>Ludwig, 2003</w:t>
      </w:r>
      <w:r w:rsidRPr="00B32D87">
        <w:rPr>
          <w:rFonts w:ascii="Times New Roman" w:hAnsi="Times New Roman" w:cs="Times New Roman"/>
          <w:color w:val="000000" w:themeColor="text1"/>
        </w:rPr>
        <w:t>).</w:t>
      </w:r>
    </w:p>
    <w:p w14:paraId="23BC04C1" w14:textId="1D788DC3" w:rsidR="007E49FB" w:rsidRPr="00B32D87" w:rsidRDefault="007E49FB" w:rsidP="007E49FB">
      <w:pPr>
        <w:pStyle w:val="2"/>
        <w:spacing w:before="120" w:after="60" w:line="320" w:lineRule="exact"/>
        <w:jc w:val="both"/>
        <w:rPr>
          <w:rFonts w:ascii="Times New Roman" w:hAnsi="Times New Roman" w:cs="Times New Roman"/>
          <w:b/>
          <w:color w:val="000000" w:themeColor="text1"/>
          <w:sz w:val="22"/>
          <w:szCs w:val="22"/>
        </w:rPr>
      </w:pPr>
      <w:bookmarkStart w:id="0" w:name="_GoBack"/>
      <w:bookmarkEnd w:id="0"/>
      <w:r>
        <w:rPr>
          <w:rFonts w:ascii="Times New Roman" w:hAnsi="Times New Roman" w:cs="Times New Roman" w:hint="eastAsia"/>
          <w:b/>
          <w:color w:val="000000" w:themeColor="text1"/>
          <w:sz w:val="22"/>
          <w:szCs w:val="22"/>
        </w:rPr>
        <w:t xml:space="preserve">3 </w:t>
      </w:r>
      <w:r w:rsidRPr="00B32D87">
        <w:rPr>
          <w:rFonts w:ascii="Times New Roman" w:hAnsi="Times New Roman" w:cs="Times New Roman"/>
          <w:b/>
          <w:color w:val="000000" w:themeColor="text1"/>
          <w:sz w:val="22"/>
          <w:szCs w:val="22"/>
          <w:vertAlign w:val="superscript"/>
        </w:rPr>
        <w:t>40</w:t>
      </w:r>
      <w:r w:rsidRPr="00B32D87">
        <w:rPr>
          <w:rFonts w:ascii="Times New Roman" w:hAnsi="Times New Roman" w:cs="Times New Roman"/>
          <w:b/>
          <w:color w:val="000000" w:themeColor="text1"/>
          <w:sz w:val="22"/>
          <w:szCs w:val="22"/>
        </w:rPr>
        <w:t>Ar-</w:t>
      </w:r>
      <w:r w:rsidRPr="00B32D87">
        <w:rPr>
          <w:rFonts w:ascii="Times New Roman" w:hAnsi="Times New Roman" w:cs="Times New Roman"/>
          <w:b/>
          <w:color w:val="000000" w:themeColor="text1"/>
          <w:sz w:val="22"/>
          <w:szCs w:val="22"/>
          <w:vertAlign w:val="superscript"/>
        </w:rPr>
        <w:t>39</w:t>
      </w:r>
      <w:r w:rsidRPr="00B32D87">
        <w:rPr>
          <w:rFonts w:ascii="Times New Roman" w:hAnsi="Times New Roman" w:cs="Times New Roman"/>
          <w:b/>
          <w:color w:val="000000" w:themeColor="text1"/>
          <w:sz w:val="22"/>
          <w:szCs w:val="22"/>
        </w:rPr>
        <w:t>Ar dating</w:t>
      </w:r>
    </w:p>
    <w:p w14:paraId="7F0F1BC1" w14:textId="77777777" w:rsidR="007E49FB" w:rsidRDefault="007E49FB" w:rsidP="007E49FB">
      <w:pPr>
        <w:spacing w:after="60" w:line="320" w:lineRule="exact"/>
        <w:ind w:firstLine="120"/>
        <w:jc w:val="both"/>
        <w:rPr>
          <w:rFonts w:ascii="Times New Roman" w:hAnsi="Times New Roman" w:cs="Times New Roman"/>
          <w:color w:val="000000" w:themeColor="text1"/>
          <w:u w:color="000000"/>
          <w:lang w:val="en-GB"/>
        </w:rPr>
      </w:pPr>
      <w:r w:rsidRPr="00B32D87">
        <w:rPr>
          <w:rFonts w:ascii="Times New Roman" w:hAnsi="Times New Roman" w:cs="Times New Roman"/>
          <w:color w:val="000000" w:themeColor="text1"/>
          <w:vertAlign w:val="superscript"/>
        </w:rPr>
        <w:t>40</w:t>
      </w:r>
      <w:r w:rsidRPr="00B32D87">
        <w:rPr>
          <w:rFonts w:ascii="Times New Roman" w:hAnsi="Times New Roman" w:cs="Times New Roman"/>
          <w:color w:val="000000" w:themeColor="text1"/>
        </w:rPr>
        <w:t>Ar/</w:t>
      </w:r>
      <w:r w:rsidRPr="00B32D87">
        <w:rPr>
          <w:rFonts w:ascii="Times New Roman" w:hAnsi="Times New Roman" w:cs="Times New Roman"/>
          <w:color w:val="000000" w:themeColor="text1"/>
          <w:vertAlign w:val="superscript"/>
        </w:rPr>
        <w:t>39</w:t>
      </w:r>
      <w:r w:rsidRPr="00B32D87">
        <w:rPr>
          <w:rFonts w:ascii="Times New Roman" w:hAnsi="Times New Roman" w:cs="Times New Roman"/>
          <w:color w:val="000000" w:themeColor="text1"/>
        </w:rPr>
        <w:t xml:space="preserve">Ar geochronology was performed at the ARGONAUT Laboratory at the Geology Division of the University of Salzburg. The mineral grain separates were obtained by crushing hand-sized samples and sieving them through 200 to 355 µm fractions. Mineral concentrates were packed in </w:t>
      </w:r>
      <w:proofErr w:type="spellStart"/>
      <w:r w:rsidRPr="00B32D87">
        <w:rPr>
          <w:rFonts w:ascii="Times New Roman" w:hAnsi="Times New Roman" w:cs="Times New Roman"/>
          <w:color w:val="000000" w:themeColor="text1"/>
        </w:rPr>
        <w:t>aluminium</w:t>
      </w:r>
      <w:proofErr w:type="spellEnd"/>
      <w:r w:rsidRPr="00B32D87">
        <w:rPr>
          <w:rFonts w:ascii="Times New Roman" w:hAnsi="Times New Roman" w:cs="Times New Roman"/>
          <w:color w:val="000000" w:themeColor="text1"/>
        </w:rPr>
        <w:t xml:space="preserve"> foil and loaded in quartz glass tubes. To calculate the J-values, flux monitors were placed</w:t>
      </w:r>
      <w:r w:rsidRPr="00B32D87">
        <w:rPr>
          <w:rFonts w:ascii="Times New Roman" w:hAnsi="Times New Roman" w:cs="Times New Roman"/>
          <w:color w:val="000000" w:themeColor="text1"/>
          <w:u w:color="000000"/>
          <w:lang w:val="en-GB"/>
        </w:rPr>
        <w:t xml:space="preserve"> between each of 4–5 unknown samples, resulting in a distance of ca. 5 mm between adjacent flux monitors. The sealed quartz glass tubes were irradiated at the </w:t>
      </w:r>
      <w:r w:rsidRPr="00B32D87">
        <w:rPr>
          <w:rFonts w:ascii="Times New Roman" w:hAnsi="Times New Roman" w:cs="Times New Roman"/>
          <w:color w:val="000000" w:themeColor="text1"/>
          <w:lang w:val="en-GB"/>
        </w:rPr>
        <w:t>9.5</w:t>
      </w:r>
      <w:r w:rsidRPr="00B32D87">
        <w:rPr>
          <w:rFonts w:ascii="Times New Roman" w:hAnsi="Times New Roman" w:cs="Times New Roman"/>
          <w:bCs/>
          <w:color w:val="000000" w:themeColor="text1"/>
          <w:lang w:val="en-GB"/>
        </w:rPr>
        <w:t>-</w:t>
      </w:r>
      <w:r w:rsidRPr="00B32D87">
        <w:rPr>
          <w:rFonts w:ascii="Times New Roman" w:hAnsi="Times New Roman" w:cs="Times New Roman"/>
          <w:color w:val="000000" w:themeColor="text1"/>
          <w:lang w:val="en-GB"/>
        </w:rPr>
        <w:t>MW LVR-15 reactor</w:t>
      </w:r>
      <w:r w:rsidRPr="00B32D87">
        <w:rPr>
          <w:rFonts w:ascii="Times New Roman" w:hAnsi="Times New Roman" w:cs="Times New Roman"/>
          <w:bCs/>
          <w:color w:val="000000" w:themeColor="text1"/>
          <w:lang w:val="en-GB"/>
        </w:rPr>
        <w:t xml:space="preserve"> at the</w:t>
      </w:r>
      <w:r w:rsidRPr="00B32D87">
        <w:rPr>
          <w:rFonts w:ascii="Times New Roman" w:hAnsi="Times New Roman" w:cs="Times New Roman"/>
          <w:color w:val="000000" w:themeColor="text1"/>
          <w:lang w:val="en-GB"/>
        </w:rPr>
        <w:t xml:space="preserve"> Nuclear Research Institute </w:t>
      </w:r>
      <w:proofErr w:type="spellStart"/>
      <w:r w:rsidRPr="00B32D87">
        <w:rPr>
          <w:rFonts w:ascii="Times New Roman" w:hAnsi="Times New Roman" w:cs="Times New Roman"/>
          <w:color w:val="000000" w:themeColor="text1"/>
          <w:lang w:val="en-GB"/>
        </w:rPr>
        <w:t>Řež</w:t>
      </w:r>
      <w:proofErr w:type="spellEnd"/>
      <w:r w:rsidRPr="00B32D87">
        <w:rPr>
          <w:rFonts w:ascii="Times New Roman" w:hAnsi="Times New Roman" w:cs="Times New Roman"/>
          <w:color w:val="000000" w:themeColor="text1"/>
          <w:lang w:val="en-GB"/>
        </w:rPr>
        <w:t xml:space="preserve"> plc, Czech Republic, in the rotational channel Js40 in active core D2. </w:t>
      </w:r>
      <w:r w:rsidRPr="00B32D87">
        <w:rPr>
          <w:rFonts w:ascii="Times New Roman" w:hAnsi="Times New Roman" w:cs="Times New Roman"/>
          <w:color w:val="000000" w:themeColor="text1"/>
          <w:u w:color="000000"/>
          <w:lang w:val="en-GB"/>
        </w:rPr>
        <w:t xml:space="preserve">Correction factors for interfering isotopes at the </w:t>
      </w:r>
      <w:proofErr w:type="spellStart"/>
      <w:r w:rsidRPr="00B32D87">
        <w:rPr>
          <w:rFonts w:ascii="Times New Roman" w:hAnsi="Times New Roman" w:cs="Times New Roman"/>
          <w:color w:val="000000" w:themeColor="text1"/>
          <w:lang w:val="en-GB"/>
        </w:rPr>
        <w:t>Řež</w:t>
      </w:r>
      <w:proofErr w:type="spellEnd"/>
      <w:r w:rsidRPr="00B32D87">
        <w:rPr>
          <w:rFonts w:ascii="Times New Roman" w:hAnsi="Times New Roman" w:cs="Times New Roman"/>
          <w:color w:val="000000" w:themeColor="text1"/>
          <w:lang w:val="en-GB"/>
        </w:rPr>
        <w:t xml:space="preserve"> plc reactor </w:t>
      </w:r>
      <w:r w:rsidRPr="00B32D87">
        <w:rPr>
          <w:rFonts w:ascii="Times New Roman" w:hAnsi="Times New Roman" w:cs="Times New Roman"/>
          <w:color w:val="000000" w:themeColor="text1"/>
          <w:u w:color="000000"/>
          <w:lang w:val="en-GB"/>
        </w:rPr>
        <w:t xml:space="preserve">were calculated from 45 analyses of co-irradiated Ca-glass </w:t>
      </w:r>
      <w:r w:rsidRPr="00B32D87">
        <w:rPr>
          <w:rFonts w:ascii="Times New Roman" w:hAnsi="Times New Roman" w:cs="Times New Roman"/>
          <w:color w:val="000000" w:themeColor="text1"/>
        </w:rPr>
        <w:t>samples</w:t>
      </w:r>
      <w:r w:rsidRPr="00B32D87">
        <w:rPr>
          <w:rFonts w:ascii="Times New Roman" w:hAnsi="Times New Roman" w:cs="Times New Roman"/>
          <w:color w:val="000000" w:themeColor="text1"/>
          <w:u w:color="000000"/>
          <w:lang w:val="en-GB"/>
        </w:rPr>
        <w:t xml:space="preserve"> and 70 analyses of pure K-glass samples and are </w:t>
      </w:r>
      <w:r w:rsidRPr="00B32D87">
        <w:rPr>
          <w:rFonts w:ascii="Times New Roman" w:hAnsi="Times New Roman" w:cs="Times New Roman"/>
          <w:color w:val="000000" w:themeColor="text1"/>
          <w:u w:color="000000"/>
          <w:vertAlign w:val="superscript"/>
          <w:lang w:val="en-GB"/>
        </w:rPr>
        <w:t>36</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37</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bscript"/>
          <w:lang w:val="en-GB"/>
        </w:rPr>
        <w:t>(Ca)</w:t>
      </w:r>
      <w:r w:rsidRPr="00B32D87">
        <w:rPr>
          <w:rFonts w:ascii="Times New Roman" w:hAnsi="Times New Roman" w:cs="Times New Roman"/>
          <w:color w:val="000000" w:themeColor="text1"/>
          <w:u w:color="000000"/>
          <w:lang w:val="en-GB"/>
        </w:rPr>
        <w:t xml:space="preserve"> = 0.000245, </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37</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bscript"/>
          <w:lang w:val="en-GB"/>
        </w:rPr>
        <w:t>(Ca)</w:t>
      </w:r>
      <w:r w:rsidRPr="00B32D87">
        <w:rPr>
          <w:rFonts w:ascii="Times New Roman" w:hAnsi="Times New Roman" w:cs="Times New Roman"/>
          <w:color w:val="000000" w:themeColor="text1"/>
          <w:u w:color="000000"/>
          <w:lang w:val="en-GB"/>
        </w:rPr>
        <w:t xml:space="preserve"> = 0.000932 and </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bscript"/>
          <w:lang w:val="en-GB"/>
        </w:rPr>
        <w:t>(K)</w:t>
      </w:r>
      <w:r w:rsidRPr="00B32D87">
        <w:rPr>
          <w:rFonts w:ascii="Times New Roman" w:hAnsi="Times New Roman" w:cs="Times New Roman"/>
          <w:color w:val="000000" w:themeColor="text1"/>
          <w:u w:color="000000"/>
          <w:lang w:val="en-GB"/>
        </w:rPr>
        <w:t xml:space="preserve"> = 0.0075. Variations in the flux </w:t>
      </w:r>
      <w:r>
        <w:rPr>
          <w:rFonts w:ascii="Times New Roman" w:hAnsi="Times New Roman" w:cs="Times New Roman" w:hint="eastAsia"/>
          <w:color w:val="000000" w:themeColor="text1"/>
          <w:u w:color="000000"/>
          <w:lang w:val="en-GB"/>
        </w:rPr>
        <w:t>of neutrons was</w:t>
      </w:r>
      <w:r w:rsidRPr="00B32D87">
        <w:rPr>
          <w:rFonts w:ascii="Times New Roman" w:hAnsi="Times New Roman" w:cs="Times New Roman"/>
          <w:color w:val="000000" w:themeColor="text1"/>
          <w:u w:color="000000"/>
          <w:lang w:val="en-GB"/>
        </w:rPr>
        <w:t xml:space="preserve"> monitored with </w:t>
      </w:r>
      <w:r>
        <w:rPr>
          <w:rFonts w:ascii="Times New Roman" w:hAnsi="Times New Roman" w:cs="Times New Roman" w:hint="eastAsia"/>
          <w:color w:val="000000" w:themeColor="text1"/>
          <w:u w:color="000000"/>
          <w:lang w:val="en-GB"/>
        </w:rPr>
        <w:t xml:space="preserve">the </w:t>
      </w:r>
      <w:r w:rsidRPr="00B32D87">
        <w:rPr>
          <w:rFonts w:ascii="Times New Roman" w:hAnsi="Times New Roman" w:cs="Times New Roman"/>
          <w:color w:val="000000" w:themeColor="text1"/>
          <w:u w:color="000000"/>
          <w:lang w:val="en-GB"/>
        </w:rPr>
        <w:t>DRA1 (</w:t>
      </w:r>
      <w:proofErr w:type="spellStart"/>
      <w:r w:rsidRPr="00B32D87">
        <w:rPr>
          <w:rFonts w:ascii="Times New Roman" w:hAnsi="Times New Roman" w:cs="Times New Roman"/>
          <w:color w:val="000000" w:themeColor="text1"/>
          <w:u w:color="000000"/>
          <w:lang w:val="en-GB"/>
        </w:rPr>
        <w:t>Drachenfels</w:t>
      </w:r>
      <w:proofErr w:type="spellEnd"/>
      <w:r w:rsidRPr="00B32D87">
        <w:rPr>
          <w:rFonts w:ascii="Times New Roman" w:hAnsi="Times New Roman" w:cs="Times New Roman"/>
          <w:color w:val="000000" w:themeColor="text1"/>
          <w:u w:color="000000"/>
          <w:lang w:val="en-GB"/>
        </w:rPr>
        <w:t xml:space="preserve">) </w:t>
      </w:r>
      <w:proofErr w:type="spellStart"/>
      <w:r w:rsidRPr="00B32D87">
        <w:rPr>
          <w:rFonts w:ascii="Times New Roman" w:hAnsi="Times New Roman" w:cs="Times New Roman"/>
          <w:color w:val="000000" w:themeColor="text1"/>
          <w:u w:color="000000"/>
          <w:lang w:val="en-GB"/>
        </w:rPr>
        <w:t>sanidine</w:t>
      </w:r>
      <w:proofErr w:type="spellEnd"/>
      <w:r w:rsidRPr="00B32D87">
        <w:rPr>
          <w:rFonts w:ascii="Times New Roman" w:hAnsi="Times New Roman" w:cs="Times New Roman"/>
          <w:color w:val="000000" w:themeColor="text1"/>
          <w:u w:color="000000"/>
          <w:lang w:val="en-GB"/>
        </w:rPr>
        <w:t xml:space="preserve"> standard</w:t>
      </w:r>
      <w:r>
        <w:rPr>
          <w:rFonts w:ascii="Times New Roman" w:hAnsi="Times New Roman" w:cs="Times New Roman" w:hint="eastAsia"/>
          <w:color w:val="000000" w:themeColor="text1"/>
          <w:u w:color="000000"/>
          <w:lang w:val="en-GB"/>
        </w:rPr>
        <w:t xml:space="preserve"> for which a </w:t>
      </w:r>
      <w:r w:rsidRPr="00B32D87">
        <w:rPr>
          <w:rFonts w:ascii="Times New Roman" w:hAnsi="Times New Roman" w:cs="Times New Roman"/>
          <w:color w:val="000000" w:themeColor="text1"/>
          <w:u w:color="000000"/>
          <w:vertAlign w:val="superscript"/>
          <w:lang w:val="en-GB"/>
        </w:rPr>
        <w:t>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Ar</w:t>
      </w:r>
      <w:r>
        <w:rPr>
          <w:rFonts w:ascii="Times New Roman" w:hAnsi="Times New Roman" w:cs="Times New Roman" w:hint="eastAsia"/>
          <w:color w:val="000000" w:themeColor="text1"/>
          <w:u w:color="000000"/>
          <w:lang w:val="en-GB"/>
        </w:rPr>
        <w:t xml:space="preserve"> plateau age of 25.03 </w:t>
      </w:r>
      <w:r w:rsidRPr="00B32D87">
        <w:rPr>
          <w:rFonts w:ascii="Times New Roman" w:hAnsi="Times New Roman" w:cs="Times New Roman"/>
          <w:color w:val="000000" w:themeColor="text1"/>
          <w:u w:color="000000"/>
          <w:lang w:val="en-GB"/>
        </w:rPr>
        <w:t xml:space="preserve">± 0.05 </w:t>
      </w:r>
      <w:proofErr w:type="spellStart"/>
      <w:r w:rsidRPr="00B32D87">
        <w:rPr>
          <w:rFonts w:ascii="Times New Roman" w:hAnsi="Times New Roman" w:cs="Times New Roman"/>
          <w:color w:val="000000" w:themeColor="text1"/>
          <w:u w:color="000000"/>
          <w:lang w:val="en-GB"/>
        </w:rPr>
        <w:t>Mawas</w:t>
      </w:r>
      <w:proofErr w:type="spellEnd"/>
      <w:r w:rsidRPr="00B32D87">
        <w:rPr>
          <w:rFonts w:ascii="Times New Roman" w:hAnsi="Times New Roman" w:cs="Times New Roman"/>
          <w:color w:val="000000" w:themeColor="text1"/>
          <w:u w:color="000000"/>
          <w:lang w:val="en-GB"/>
        </w:rPr>
        <w:t xml:space="preserve"> initially </w:t>
      </w:r>
      <w:r>
        <w:rPr>
          <w:rFonts w:ascii="Times New Roman" w:hAnsi="Times New Roman" w:cs="Times New Roman" w:hint="eastAsia"/>
          <w:color w:val="000000" w:themeColor="text1"/>
          <w:u w:color="000000"/>
          <w:lang w:val="en-GB"/>
        </w:rPr>
        <w:t>reported</w:t>
      </w:r>
      <w:r w:rsidRPr="00B32D87">
        <w:rPr>
          <w:rFonts w:ascii="Times New Roman" w:hAnsi="Times New Roman" w:cs="Times New Roman"/>
          <w:color w:val="000000" w:themeColor="text1"/>
          <w:u w:color="000000"/>
          <w:lang w:val="en-GB"/>
        </w:rPr>
        <w:t xml:space="preserve"> (</w:t>
      </w:r>
      <w:proofErr w:type="spellStart"/>
      <w:r w:rsidRPr="00B32D87">
        <w:rPr>
          <w:rFonts w:ascii="Times New Roman" w:hAnsi="Times New Roman" w:cs="Times New Roman"/>
          <w:color w:val="000000" w:themeColor="text1"/>
        </w:rPr>
        <w:t>Wijbrans</w:t>
      </w:r>
      <w:proofErr w:type="spellEnd"/>
      <w:r w:rsidRPr="00B32D87">
        <w:rPr>
          <w:rFonts w:ascii="Times New Roman" w:hAnsi="Times New Roman" w:cs="Times New Roman"/>
          <w:color w:val="000000" w:themeColor="text1"/>
          <w:u w:color="000000"/>
          <w:lang w:val="en-GB"/>
        </w:rPr>
        <w:t xml:space="preserve"> et al., 1995). Here, we use the revised value of 25.26 ± 0.</w:t>
      </w:r>
      <w:r w:rsidRPr="00B32D87">
        <w:rPr>
          <w:rFonts w:ascii="Times New Roman" w:hAnsi="Times New Roman" w:cs="Times New Roman"/>
          <w:color w:val="000000" w:themeColor="text1"/>
        </w:rPr>
        <w:t>05</w:t>
      </w:r>
      <w:r w:rsidRPr="00B32D87">
        <w:rPr>
          <w:rFonts w:ascii="Times New Roman" w:hAnsi="Times New Roman" w:cs="Times New Roman"/>
          <w:color w:val="000000" w:themeColor="text1"/>
          <w:u w:color="000000"/>
          <w:lang w:val="en-GB"/>
        </w:rPr>
        <w:t xml:space="preserve"> Ma (van </w:t>
      </w:r>
      <w:proofErr w:type="spellStart"/>
      <w:r w:rsidRPr="00B32D87">
        <w:rPr>
          <w:rFonts w:ascii="Times New Roman" w:hAnsi="Times New Roman" w:cs="Times New Roman"/>
          <w:color w:val="000000" w:themeColor="text1"/>
          <w:u w:color="000000"/>
          <w:lang w:val="en-GB"/>
        </w:rPr>
        <w:t>Hinsbergen</w:t>
      </w:r>
      <w:proofErr w:type="spellEnd"/>
      <w:r w:rsidRPr="00B32D87">
        <w:rPr>
          <w:rFonts w:ascii="Times New Roman" w:hAnsi="Times New Roman" w:cs="Times New Roman"/>
          <w:color w:val="000000" w:themeColor="text1"/>
          <w:u w:color="000000"/>
          <w:lang w:val="en-GB"/>
        </w:rPr>
        <w:t xml:space="preserve"> et al., 2008). </w:t>
      </w:r>
      <w:r w:rsidRPr="00B32D87">
        <w:rPr>
          <w:rFonts w:ascii="Times New Roman" w:hAnsi="Times New Roman" w:cs="Times New Roman"/>
          <w:color w:val="000000" w:themeColor="text1"/>
          <w:u w:color="000000"/>
          <w:vertAlign w:val="superscript"/>
          <w:lang w:val="en-GB"/>
        </w:rPr>
        <w:t xml:space="preserve"> 40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 xml:space="preserve">Ar analysis was performed using a </w:t>
      </w:r>
      <w:r w:rsidRPr="00B32D87">
        <w:rPr>
          <w:rFonts w:ascii="Times New Roman" w:hAnsi="Times New Roman" w:cs="Times New Roman"/>
          <w:color w:val="000000" w:themeColor="text1"/>
          <w:u w:color="000000"/>
          <w:lang w:val="en-GB"/>
        </w:rPr>
        <w:lastRenderedPageBreak/>
        <w:t xml:space="preserve">UHV </w:t>
      </w:r>
      <w:proofErr w:type="spellStart"/>
      <w:r w:rsidRPr="00B32D87">
        <w:rPr>
          <w:rFonts w:ascii="Times New Roman" w:hAnsi="Times New Roman" w:cs="Times New Roman"/>
          <w:color w:val="000000" w:themeColor="text1"/>
          <w:u w:color="000000"/>
          <w:lang w:val="en-GB"/>
        </w:rPr>
        <w:t>Ar</w:t>
      </w:r>
      <w:proofErr w:type="spellEnd"/>
      <w:r w:rsidRPr="00B32D87">
        <w:rPr>
          <w:rFonts w:ascii="Times New Roman" w:hAnsi="Times New Roman" w:cs="Times New Roman"/>
          <w:color w:val="000000" w:themeColor="text1"/>
          <w:u w:color="000000"/>
          <w:lang w:val="en-GB"/>
        </w:rPr>
        <w:t>-extraction line equipped with a combined MERCHANTEK</w:t>
      </w:r>
      <w:r w:rsidRPr="00B32D87">
        <w:rPr>
          <w:rFonts w:ascii="Times New Roman" w:hAnsi="Times New Roman" w:cs="Times New Roman"/>
          <w:color w:val="000000" w:themeColor="text1"/>
          <w:u w:color="000000"/>
          <w:vertAlign w:val="superscript"/>
          <w:lang w:val="en-GB"/>
        </w:rPr>
        <w:t>TM</w:t>
      </w:r>
      <w:r w:rsidRPr="00B32D87">
        <w:rPr>
          <w:rFonts w:ascii="Times New Roman" w:hAnsi="Times New Roman" w:cs="Times New Roman"/>
          <w:color w:val="000000" w:themeColor="text1"/>
          <w:u w:color="000000"/>
          <w:lang w:val="en-GB"/>
        </w:rPr>
        <w:t xml:space="preserve"> UV/IR laser system and a VG-ISOTECH</w:t>
      </w:r>
      <w:r w:rsidRPr="00B32D87">
        <w:rPr>
          <w:rFonts w:ascii="Times New Roman" w:hAnsi="Times New Roman" w:cs="Times New Roman"/>
          <w:color w:val="000000" w:themeColor="text1"/>
          <w:u w:color="000000"/>
          <w:vertAlign w:val="superscript"/>
          <w:lang w:val="en-GB"/>
        </w:rPr>
        <w:t>TM</w:t>
      </w:r>
      <w:r w:rsidRPr="00B32D87">
        <w:rPr>
          <w:rFonts w:ascii="Times New Roman" w:hAnsi="Times New Roman" w:cs="Times New Roman"/>
          <w:color w:val="000000" w:themeColor="text1"/>
          <w:u w:color="000000"/>
          <w:lang w:val="en-GB"/>
        </w:rPr>
        <w:t xml:space="preserve"> VG-3600 noble gas mass spectrometer. Stepwise heating </w:t>
      </w:r>
      <w:r w:rsidRPr="00B32D87">
        <w:rPr>
          <w:rFonts w:ascii="Times New Roman" w:hAnsi="Times New Roman" w:cs="Times New Roman"/>
          <w:color w:val="000000" w:themeColor="text1"/>
        </w:rPr>
        <w:t>analyses</w:t>
      </w:r>
      <w:r w:rsidRPr="00B32D87">
        <w:rPr>
          <w:rFonts w:ascii="Times New Roman" w:hAnsi="Times New Roman" w:cs="Times New Roman"/>
          <w:color w:val="000000" w:themeColor="text1"/>
          <w:u w:color="000000"/>
          <w:lang w:val="en-GB"/>
        </w:rPr>
        <w:t xml:space="preserve"> of samples were performed using a defocused (~1.5 mm diameter) 25-W CO</w:t>
      </w:r>
      <w:r w:rsidRPr="00B32D87">
        <w:rPr>
          <w:rFonts w:ascii="Times New Roman" w:hAnsi="Times New Roman" w:cs="Times New Roman"/>
          <w:color w:val="000000" w:themeColor="text1"/>
          <w:u w:color="000000"/>
          <w:vertAlign w:val="subscript"/>
          <w:lang w:val="en-GB"/>
        </w:rPr>
        <w:t>2</w:t>
      </w:r>
      <w:r w:rsidRPr="00B32D87">
        <w:rPr>
          <w:rFonts w:ascii="Times New Roman" w:hAnsi="Times New Roman" w:cs="Times New Roman"/>
          <w:color w:val="000000" w:themeColor="text1"/>
          <w:u w:color="000000"/>
          <w:lang w:val="en-GB"/>
        </w:rPr>
        <w:t>-IR laser operating in Tem</w:t>
      </w:r>
      <w:r w:rsidRPr="00B32D87">
        <w:rPr>
          <w:rFonts w:ascii="Times New Roman" w:hAnsi="Times New Roman" w:cs="Times New Roman"/>
          <w:color w:val="000000" w:themeColor="text1"/>
          <w:u w:color="000000"/>
          <w:vertAlign w:val="subscript"/>
          <w:lang w:val="en-GB"/>
        </w:rPr>
        <w:t>00</w:t>
      </w:r>
      <w:r w:rsidRPr="00B32D87">
        <w:rPr>
          <w:rFonts w:ascii="Times New Roman" w:hAnsi="Times New Roman" w:cs="Times New Roman"/>
          <w:color w:val="000000" w:themeColor="text1"/>
          <w:u w:color="000000"/>
          <w:lang w:val="en-GB"/>
        </w:rPr>
        <w:t xml:space="preserve"> mode at a wavelength of 10.6 µm. The VG3600 is an 18-cm radius 60° extended geometry sector field mass analyser instrument equipped with a bright </w:t>
      </w:r>
      <w:proofErr w:type="spellStart"/>
      <w:r w:rsidRPr="00B32D87">
        <w:rPr>
          <w:rFonts w:ascii="Times New Roman" w:hAnsi="Times New Roman" w:cs="Times New Roman"/>
          <w:color w:val="000000" w:themeColor="text1"/>
          <w:u w:color="000000"/>
          <w:lang w:val="en-GB"/>
        </w:rPr>
        <w:t>Nier</w:t>
      </w:r>
      <w:proofErr w:type="spellEnd"/>
      <w:r w:rsidRPr="00B32D87">
        <w:rPr>
          <w:rFonts w:ascii="Times New Roman" w:hAnsi="Times New Roman" w:cs="Times New Roman"/>
          <w:color w:val="000000" w:themeColor="text1"/>
          <w:u w:color="000000"/>
          <w:lang w:val="en-GB"/>
        </w:rPr>
        <w:t xml:space="preserve">-type source operated at 4.5 kV. For each increment, the intensities of </w:t>
      </w:r>
      <w:r w:rsidRPr="00B32D87">
        <w:rPr>
          <w:rFonts w:ascii="Times New Roman" w:hAnsi="Times New Roman" w:cs="Times New Roman"/>
          <w:color w:val="000000" w:themeColor="text1"/>
          <w:u w:color="000000"/>
          <w:vertAlign w:val="superscript"/>
          <w:lang w:val="en-GB"/>
        </w:rPr>
        <w:t>36</w:t>
      </w:r>
      <w:r w:rsidRPr="00B32D87">
        <w:rPr>
          <w:rFonts w:ascii="Times New Roman" w:hAnsi="Times New Roman" w:cs="Times New Roman"/>
          <w:color w:val="000000" w:themeColor="text1"/>
          <w:u w:color="000000"/>
          <w:lang w:val="en-GB"/>
        </w:rPr>
        <w:t xml:space="preserve">Ar, </w:t>
      </w:r>
      <w:r w:rsidRPr="00B32D87">
        <w:rPr>
          <w:rFonts w:ascii="Times New Roman" w:hAnsi="Times New Roman" w:cs="Times New Roman"/>
          <w:color w:val="000000" w:themeColor="text1"/>
          <w:u w:color="000000"/>
          <w:vertAlign w:val="superscript"/>
          <w:lang w:val="en-GB"/>
        </w:rPr>
        <w:t>37</w:t>
      </w:r>
      <w:r w:rsidRPr="00B32D87">
        <w:rPr>
          <w:rFonts w:ascii="Times New Roman" w:hAnsi="Times New Roman" w:cs="Times New Roman"/>
          <w:color w:val="000000" w:themeColor="text1"/>
          <w:u w:color="000000"/>
          <w:lang w:val="en-GB"/>
        </w:rPr>
        <w:t xml:space="preserve">Ar, </w:t>
      </w:r>
      <w:r w:rsidRPr="00B32D87">
        <w:rPr>
          <w:rFonts w:ascii="Times New Roman" w:hAnsi="Times New Roman" w:cs="Times New Roman"/>
          <w:color w:val="000000" w:themeColor="text1"/>
          <w:u w:color="000000"/>
          <w:vertAlign w:val="superscript"/>
          <w:lang w:val="en-GB"/>
        </w:rPr>
        <w:t>38</w:t>
      </w:r>
      <w:r w:rsidRPr="00B32D87">
        <w:rPr>
          <w:rFonts w:ascii="Times New Roman" w:hAnsi="Times New Roman" w:cs="Times New Roman"/>
          <w:color w:val="000000" w:themeColor="text1"/>
          <w:u w:color="000000"/>
          <w:lang w:val="en-GB"/>
        </w:rPr>
        <w:t xml:space="preserve">Ar, </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 xml:space="preserve">Ar and </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 xml:space="preserve">Ar were measured and the baseline readings on mass 34.5 were automatically subtracted. Intensities were corrected for the system blanks, background, post-irradiation decay of </w:t>
      </w:r>
      <w:r w:rsidRPr="00B32D87">
        <w:rPr>
          <w:rFonts w:ascii="Times New Roman" w:hAnsi="Times New Roman" w:cs="Times New Roman"/>
          <w:color w:val="000000" w:themeColor="text1"/>
          <w:u w:color="000000"/>
          <w:vertAlign w:val="superscript"/>
          <w:lang w:val="en-GB"/>
        </w:rPr>
        <w:t>37</w:t>
      </w:r>
      <w:r w:rsidRPr="00B32D87">
        <w:rPr>
          <w:rFonts w:ascii="Times New Roman" w:hAnsi="Times New Roman" w:cs="Times New Roman"/>
          <w:color w:val="000000" w:themeColor="text1"/>
          <w:u w:color="000000"/>
          <w:lang w:val="en-GB"/>
        </w:rPr>
        <w:t xml:space="preserve">Ar and </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 xml:space="preserve">Ar and interfering isotopes. Isotopic ratios, ages and errors for individual steps were calculated and presented following McDougall and Harrison (1999), </w:t>
      </w:r>
      <w:proofErr w:type="spellStart"/>
      <w:r w:rsidRPr="00B32D87">
        <w:rPr>
          <w:rFonts w:ascii="Times New Roman" w:hAnsi="Times New Roman" w:cs="Times New Roman"/>
          <w:color w:val="000000" w:themeColor="text1"/>
          <w:u w:color="000000"/>
          <w:lang w:val="en-GB"/>
        </w:rPr>
        <w:t>Scaillet</w:t>
      </w:r>
      <w:proofErr w:type="spellEnd"/>
      <w:r w:rsidRPr="00B32D87">
        <w:rPr>
          <w:rFonts w:ascii="Times New Roman" w:hAnsi="Times New Roman" w:cs="Times New Roman"/>
          <w:color w:val="000000" w:themeColor="text1"/>
          <w:u w:color="000000"/>
          <w:lang w:val="en-GB"/>
        </w:rPr>
        <w:t xml:space="preserve"> (2000) and </w:t>
      </w:r>
      <w:proofErr w:type="spellStart"/>
      <w:r w:rsidRPr="00B32D87">
        <w:rPr>
          <w:rFonts w:ascii="Times New Roman" w:hAnsi="Times New Roman" w:cs="Times New Roman"/>
          <w:color w:val="000000" w:themeColor="text1"/>
          <w:u w:color="000000"/>
          <w:lang w:val="en-GB"/>
        </w:rPr>
        <w:t>Renne</w:t>
      </w:r>
      <w:proofErr w:type="spellEnd"/>
      <w:r w:rsidRPr="00B32D87">
        <w:rPr>
          <w:rFonts w:ascii="Times New Roman" w:hAnsi="Times New Roman" w:cs="Times New Roman"/>
          <w:color w:val="000000" w:themeColor="text1"/>
          <w:u w:color="000000"/>
          <w:lang w:val="en-GB"/>
        </w:rPr>
        <w:t xml:space="preserve"> et al. (2009) using decay factors reported by </w:t>
      </w:r>
      <w:proofErr w:type="spellStart"/>
      <w:r w:rsidRPr="00B32D87">
        <w:rPr>
          <w:rFonts w:ascii="Times New Roman" w:hAnsi="Times New Roman" w:cs="Times New Roman"/>
          <w:color w:val="000000" w:themeColor="text1"/>
          <w:u w:color="000000"/>
          <w:lang w:val="en-GB"/>
        </w:rPr>
        <w:t>Steiger</w:t>
      </w:r>
      <w:proofErr w:type="spellEnd"/>
      <w:r w:rsidRPr="00B32D87">
        <w:rPr>
          <w:rFonts w:ascii="Times New Roman" w:hAnsi="Times New Roman" w:cs="Times New Roman"/>
          <w:color w:val="000000" w:themeColor="text1"/>
          <w:u w:color="000000"/>
          <w:lang w:val="en-GB"/>
        </w:rPr>
        <w:t xml:space="preserve"> and </w:t>
      </w:r>
      <w:proofErr w:type="spellStart"/>
      <w:r w:rsidRPr="00B32D87">
        <w:rPr>
          <w:rFonts w:ascii="Times New Roman" w:hAnsi="Times New Roman" w:cs="Times New Roman"/>
          <w:color w:val="000000" w:themeColor="text1"/>
          <w:u w:color="000000"/>
          <w:lang w:val="en-GB"/>
        </w:rPr>
        <w:t>Jäger</w:t>
      </w:r>
      <w:proofErr w:type="spellEnd"/>
      <w:r w:rsidRPr="00B32D87">
        <w:rPr>
          <w:rFonts w:ascii="Times New Roman" w:hAnsi="Times New Roman" w:cs="Times New Roman"/>
          <w:color w:val="000000" w:themeColor="text1"/>
          <w:u w:color="000000"/>
          <w:lang w:val="en-GB"/>
        </w:rPr>
        <w:t xml:space="preserve"> (1977). Errors are reported at the one-sigma level unless stated otherwise. The definition and calculation of the plateau ages was performed using ISOPLOT3.75 (Ludwig, 2012). Ages were also calculated on the basis of the optimisation approach of </w:t>
      </w:r>
      <w:proofErr w:type="spellStart"/>
      <w:r w:rsidRPr="00B32D87">
        <w:rPr>
          <w:rFonts w:ascii="Times New Roman" w:hAnsi="Times New Roman" w:cs="Times New Roman"/>
          <w:color w:val="000000" w:themeColor="text1"/>
          <w:u w:color="000000"/>
          <w:lang w:val="en-GB"/>
        </w:rPr>
        <w:t>Renne</w:t>
      </w:r>
      <w:proofErr w:type="spellEnd"/>
      <w:r w:rsidRPr="00B32D87">
        <w:rPr>
          <w:rFonts w:ascii="Times New Roman" w:hAnsi="Times New Roman" w:cs="Times New Roman"/>
          <w:color w:val="000000" w:themeColor="text1"/>
          <w:u w:color="000000"/>
          <w:lang w:val="en-GB"/>
        </w:rPr>
        <w:t xml:space="preserve"> (2010) for the decay constants </w:t>
      </w:r>
      <w:proofErr w:type="spellStart"/>
      <w:r w:rsidRPr="00B32D87">
        <w:rPr>
          <w:rFonts w:ascii="Times New Roman" w:hAnsi="Times New Roman" w:cs="Times New Roman"/>
          <w:color w:val="000000" w:themeColor="text1"/>
          <w:u w:color="000000"/>
          <w:lang w:val="en-GB"/>
        </w:rPr>
        <w:t>λ</w:t>
      </w:r>
      <w:r w:rsidRPr="00B32D87">
        <w:rPr>
          <w:rFonts w:ascii="Times New Roman" w:hAnsi="Times New Roman" w:cs="Times New Roman"/>
          <w:color w:val="000000" w:themeColor="text1"/>
          <w:u w:color="000000"/>
          <w:vertAlign w:val="subscript"/>
          <w:lang w:val="en-GB"/>
        </w:rPr>
        <w:t>ε</w:t>
      </w:r>
      <w:proofErr w:type="spellEnd"/>
      <w:r w:rsidRPr="00B32D87">
        <w:rPr>
          <w:rFonts w:ascii="Times New Roman" w:hAnsi="Times New Roman" w:cs="Times New Roman"/>
          <w:color w:val="000000" w:themeColor="text1"/>
          <w:u w:color="000000"/>
          <w:lang w:val="en-GB"/>
        </w:rPr>
        <w:t xml:space="preserve"> and λ</w:t>
      </w:r>
      <w:r w:rsidRPr="00B32D87">
        <w:rPr>
          <w:rFonts w:ascii="Times New Roman" w:hAnsi="Times New Roman" w:cs="Times New Roman"/>
          <w:color w:val="000000" w:themeColor="text1"/>
          <w:u w:color="000000"/>
          <w:vertAlign w:val="subscript"/>
          <w:lang w:val="en-GB"/>
        </w:rPr>
        <w:t>β</w:t>
      </w:r>
      <w:r w:rsidRPr="00B32D87">
        <w:rPr>
          <w:rFonts w:ascii="Times New Roman" w:hAnsi="Times New Roman" w:cs="Times New Roman"/>
          <w:color w:val="000000" w:themeColor="text1"/>
          <w:u w:color="000000"/>
          <w:lang w:val="en-GB"/>
        </w:rPr>
        <w:t xml:space="preserve"> of </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 xml:space="preserve">K and </w:t>
      </w:r>
      <w:proofErr w:type="spellStart"/>
      <w:r w:rsidRPr="00B32D87">
        <w:rPr>
          <w:rFonts w:ascii="Times New Roman" w:hAnsi="Times New Roman" w:cs="Times New Roman"/>
          <w:color w:val="000000" w:themeColor="text1"/>
          <w:u w:color="000000"/>
          <w:lang w:val="en-GB"/>
        </w:rPr>
        <w:t>κ</w:t>
      </w:r>
      <w:r w:rsidRPr="00B32D87">
        <w:rPr>
          <w:rFonts w:ascii="Times New Roman" w:hAnsi="Times New Roman" w:cs="Times New Roman"/>
          <w:color w:val="000000" w:themeColor="text1"/>
          <w:u w:color="000000"/>
          <w:vertAlign w:val="subscript"/>
          <w:lang w:val="en-GB"/>
        </w:rPr>
        <w:t>FCs</w:t>
      </w:r>
      <w:proofErr w:type="spellEnd"/>
      <w:r w:rsidRPr="00B32D87">
        <w:rPr>
          <w:rFonts w:ascii="Times New Roman" w:hAnsi="Times New Roman" w:cs="Times New Roman"/>
          <w:color w:val="000000" w:themeColor="text1"/>
          <w:u w:color="000000"/>
          <w:lang w:val="en-GB"/>
        </w:rPr>
        <w:t xml:space="preserve"> (</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 xml:space="preserve">K of Fish Canyon sanidine) by an intercalibration of </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 xml:space="preserve">Ar with the </w:t>
      </w:r>
      <w:r w:rsidRPr="00B32D87">
        <w:rPr>
          <w:rFonts w:ascii="Times New Roman" w:hAnsi="Times New Roman" w:cs="Times New Roman"/>
          <w:color w:val="000000" w:themeColor="text1"/>
          <w:u w:color="000000"/>
          <w:vertAlign w:val="superscript"/>
          <w:lang w:val="en-GB"/>
        </w:rPr>
        <w:t>238</w:t>
      </w:r>
      <w:r w:rsidRPr="00B32D87">
        <w:rPr>
          <w:rFonts w:ascii="Times New Roman" w:hAnsi="Times New Roman" w:cs="Times New Roman"/>
          <w:color w:val="000000" w:themeColor="text1"/>
          <w:u w:color="000000"/>
          <w:lang w:val="en-GB"/>
        </w:rPr>
        <w:t>U/</w:t>
      </w:r>
      <w:r w:rsidRPr="00B32D87">
        <w:rPr>
          <w:rFonts w:ascii="Times New Roman" w:hAnsi="Times New Roman" w:cs="Times New Roman"/>
          <w:color w:val="000000" w:themeColor="text1"/>
          <w:u w:color="000000"/>
          <w:vertAlign w:val="superscript"/>
          <w:lang w:val="en-GB"/>
        </w:rPr>
        <w:t>206</w:t>
      </w:r>
      <w:r w:rsidRPr="00B32D87">
        <w:rPr>
          <w:rFonts w:ascii="Times New Roman" w:hAnsi="Times New Roman" w:cs="Times New Roman"/>
          <w:color w:val="000000" w:themeColor="text1"/>
          <w:u w:color="000000"/>
          <w:lang w:val="en-GB"/>
        </w:rPr>
        <w:t xml:space="preserve">Pb ages. The ages were calculated from the </w:t>
      </w:r>
      <w:proofErr w:type="spellStart"/>
      <w:r w:rsidRPr="00B32D87">
        <w:rPr>
          <w:rFonts w:ascii="Times New Roman" w:hAnsi="Times New Roman" w:cs="Times New Roman"/>
          <w:color w:val="000000" w:themeColor="text1"/>
          <w:u w:color="000000"/>
          <w:lang w:val="en-GB"/>
        </w:rPr>
        <w:t>R</w:t>
      </w:r>
      <w:r w:rsidRPr="00B32D87">
        <w:rPr>
          <w:rFonts w:ascii="Times New Roman" w:hAnsi="Times New Roman" w:cs="Times New Roman"/>
          <w:color w:val="000000" w:themeColor="text1"/>
          <w:u w:color="000000"/>
          <w:vertAlign w:val="subscript"/>
          <w:lang w:val="en-GB"/>
        </w:rPr>
        <w:t>i</w:t>
      </w:r>
      <w:proofErr w:type="spellEnd"/>
      <w:r w:rsidRPr="00B32D87">
        <w:rPr>
          <w:rFonts w:ascii="Times New Roman" w:hAnsi="Times New Roman" w:cs="Times New Roman"/>
          <w:color w:val="000000" w:themeColor="text1"/>
          <w:u w:color="000000"/>
          <w:lang w:val="en-GB"/>
        </w:rPr>
        <w:t>-values ((</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bscript"/>
          <w:lang w:val="en-GB"/>
        </w:rPr>
        <w:t>K</w:t>
      </w:r>
      <w:proofErr w:type="gramStart"/>
      <w:r w:rsidRPr="00B32D87">
        <w:rPr>
          <w:rFonts w:ascii="Times New Roman" w:hAnsi="Times New Roman" w:cs="Times New Roman"/>
          <w:color w:val="000000" w:themeColor="text1"/>
          <w:u w:color="000000"/>
          <w:lang w:val="en-GB"/>
        </w:rPr>
        <w:t>)</w:t>
      </w:r>
      <w:proofErr w:type="spellStart"/>
      <w:r w:rsidRPr="00B32D87">
        <w:rPr>
          <w:rFonts w:ascii="Times New Roman" w:hAnsi="Times New Roman" w:cs="Times New Roman"/>
          <w:color w:val="000000" w:themeColor="text1"/>
          <w:u w:color="000000"/>
          <w:vertAlign w:val="subscript"/>
          <w:lang w:val="en-GB"/>
        </w:rPr>
        <w:t>i</w:t>
      </w:r>
      <w:proofErr w:type="spellEnd"/>
      <w:proofErr w:type="gramEnd"/>
      <w:r w:rsidRPr="00B32D87">
        <w:rPr>
          <w:rFonts w:ascii="Times New Roman" w:hAnsi="Times New Roman" w:cs="Times New Roman"/>
          <w:color w:val="000000" w:themeColor="text1"/>
          <w:u w:color="000000"/>
          <w:lang w:val="en-GB"/>
        </w:rPr>
        <w:t>/(</w:t>
      </w:r>
      <w:r w:rsidRPr="00B32D87">
        <w:rPr>
          <w:rFonts w:ascii="Times New Roman" w:hAnsi="Times New Roman" w:cs="Times New Roman"/>
          <w:color w:val="000000" w:themeColor="text1"/>
          <w:u w:color="000000"/>
          <w:vertAlign w:val="superscript"/>
          <w:lang w:val="en-GB"/>
        </w:rPr>
        <w:t>40</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perscript"/>
          <w:lang w:val="en-GB"/>
        </w:rPr>
        <w:t>39</w:t>
      </w:r>
      <w:r w:rsidRPr="00B32D87">
        <w:rPr>
          <w:rFonts w:ascii="Times New Roman" w:hAnsi="Times New Roman" w:cs="Times New Roman"/>
          <w:color w:val="000000" w:themeColor="text1"/>
          <w:u w:color="000000"/>
          <w:lang w:val="en-GB"/>
        </w:rPr>
        <w:t>Ar</w:t>
      </w:r>
      <w:r w:rsidRPr="00B32D87">
        <w:rPr>
          <w:rFonts w:ascii="Times New Roman" w:hAnsi="Times New Roman" w:cs="Times New Roman"/>
          <w:color w:val="000000" w:themeColor="text1"/>
          <w:u w:color="000000"/>
          <w:vertAlign w:val="subscript"/>
          <w:lang w:val="en-GB"/>
        </w:rPr>
        <w:t>K</w:t>
      </w:r>
      <w:r w:rsidRPr="00B32D87">
        <w:rPr>
          <w:rFonts w:ascii="Times New Roman" w:hAnsi="Times New Roman" w:cs="Times New Roman"/>
          <w:color w:val="000000" w:themeColor="text1"/>
          <w:u w:color="000000"/>
          <w:lang w:val="en-GB"/>
        </w:rPr>
        <w:t>)</w:t>
      </w:r>
      <w:proofErr w:type="spellStart"/>
      <w:r w:rsidRPr="00B32D87">
        <w:rPr>
          <w:rFonts w:ascii="Times New Roman" w:hAnsi="Times New Roman" w:cs="Times New Roman"/>
          <w:color w:val="000000" w:themeColor="text1"/>
          <w:u w:color="000000"/>
          <w:vertAlign w:val="subscript"/>
          <w:lang w:val="en-GB"/>
        </w:rPr>
        <w:t>std</w:t>
      </w:r>
      <w:proofErr w:type="spellEnd"/>
      <w:r w:rsidRPr="00B32D87">
        <w:rPr>
          <w:rFonts w:ascii="Times New Roman" w:hAnsi="Times New Roman" w:cs="Times New Roman"/>
          <w:color w:val="000000" w:themeColor="text1"/>
          <w:u w:color="000000"/>
          <w:lang w:val="en-GB"/>
        </w:rPr>
        <w:t xml:space="preserve">) with </w:t>
      </w:r>
      <w:proofErr w:type="spellStart"/>
      <w:r w:rsidRPr="00B32D87">
        <w:rPr>
          <w:rFonts w:ascii="Times New Roman" w:hAnsi="Times New Roman" w:cs="Times New Roman"/>
          <w:color w:val="000000" w:themeColor="text1"/>
          <w:u w:color="000000"/>
          <w:lang w:val="en-GB"/>
        </w:rPr>
        <w:t>κ</w:t>
      </w:r>
      <w:r w:rsidRPr="00B32D87">
        <w:rPr>
          <w:rFonts w:ascii="Times New Roman" w:hAnsi="Times New Roman" w:cs="Times New Roman"/>
          <w:color w:val="000000" w:themeColor="text1"/>
          <w:u w:color="000000"/>
          <w:vertAlign w:val="subscript"/>
          <w:lang w:val="en-GB"/>
        </w:rPr>
        <w:t>FCs</w:t>
      </w:r>
      <w:proofErr w:type="spellEnd"/>
      <w:r w:rsidRPr="00B32D87">
        <w:rPr>
          <w:rFonts w:ascii="Times New Roman" w:hAnsi="Times New Roman" w:cs="Times New Roman"/>
          <w:color w:val="000000" w:themeColor="text1"/>
          <w:u w:color="000000"/>
          <w:lang w:val="en-GB"/>
        </w:rPr>
        <w:t xml:space="preserve"> = (1.6417 ± 0.0045) 10</w:t>
      </w:r>
      <w:r w:rsidRPr="00B32D87">
        <w:rPr>
          <w:rFonts w:ascii="Times New Roman" w:eastAsia="MS Gothic" w:hAnsi="Times New Roman" w:cs="Times New Roman"/>
          <w:color w:val="000000" w:themeColor="text1"/>
          <w:vertAlign w:val="superscript"/>
        </w:rPr>
        <w:t>−</w:t>
      </w:r>
      <w:r w:rsidRPr="00B32D87">
        <w:rPr>
          <w:rFonts w:ascii="Times New Roman" w:hAnsi="Times New Roman" w:cs="Times New Roman"/>
          <w:color w:val="000000" w:themeColor="text1"/>
          <w:u w:color="000000"/>
          <w:vertAlign w:val="superscript"/>
          <w:lang w:val="en-GB"/>
        </w:rPr>
        <w:t>3</w:t>
      </w:r>
      <w:r w:rsidRPr="00B32D87">
        <w:rPr>
          <w:rFonts w:ascii="Times New Roman" w:hAnsi="Times New Roman" w:cs="Times New Roman"/>
          <w:color w:val="000000" w:themeColor="text1"/>
          <w:u w:color="000000"/>
          <w:lang w:val="en-GB"/>
        </w:rPr>
        <w:t xml:space="preserve">, </w:t>
      </w:r>
      <w:proofErr w:type="spellStart"/>
      <w:r w:rsidRPr="00B32D87">
        <w:rPr>
          <w:rFonts w:ascii="Times New Roman" w:hAnsi="Times New Roman" w:cs="Times New Roman"/>
          <w:color w:val="000000" w:themeColor="text1"/>
          <w:u w:color="000000"/>
          <w:lang w:val="en-GB"/>
        </w:rPr>
        <w:t>λ</w:t>
      </w:r>
      <w:r w:rsidRPr="00B32D87">
        <w:rPr>
          <w:rFonts w:ascii="Times New Roman" w:hAnsi="Times New Roman" w:cs="Times New Roman"/>
          <w:color w:val="000000" w:themeColor="text1"/>
          <w:u w:color="000000"/>
          <w:vertAlign w:val="subscript"/>
          <w:lang w:val="en-GB"/>
        </w:rPr>
        <w:t>ε</w:t>
      </w:r>
      <w:proofErr w:type="spellEnd"/>
      <w:r w:rsidRPr="00B32D87">
        <w:rPr>
          <w:rFonts w:ascii="Times New Roman" w:hAnsi="Times New Roman" w:cs="Times New Roman"/>
          <w:color w:val="000000" w:themeColor="text1"/>
          <w:u w:color="000000"/>
          <w:lang w:val="en-GB"/>
        </w:rPr>
        <w:t xml:space="preserve"> = (5.757 ± 0.016) 10</w:t>
      </w:r>
      <w:r w:rsidRPr="00B32D87">
        <w:rPr>
          <w:rFonts w:ascii="Times New Roman" w:eastAsia="MS Gothic" w:hAnsi="Times New Roman" w:cs="Times New Roman"/>
          <w:color w:val="000000" w:themeColor="text1"/>
          <w:vertAlign w:val="superscript"/>
        </w:rPr>
        <w:t>−</w:t>
      </w:r>
      <w:r w:rsidRPr="00B32D87">
        <w:rPr>
          <w:rFonts w:ascii="Times New Roman" w:hAnsi="Times New Roman" w:cs="Times New Roman"/>
          <w:color w:val="000000" w:themeColor="text1"/>
          <w:u w:color="000000"/>
          <w:vertAlign w:val="superscript"/>
          <w:lang w:val="en-GB"/>
        </w:rPr>
        <w:t>11</w:t>
      </w:r>
      <w:r w:rsidRPr="00B32D87">
        <w:rPr>
          <w:rFonts w:ascii="Times New Roman" w:hAnsi="Times New Roman" w:cs="Times New Roman"/>
          <w:color w:val="000000" w:themeColor="text1"/>
          <w:u w:color="000000"/>
          <w:lang w:val="en-GB"/>
        </w:rPr>
        <w:t xml:space="preserve"> and λ</w:t>
      </w:r>
      <w:r w:rsidRPr="00B32D87">
        <w:rPr>
          <w:rFonts w:ascii="Times New Roman" w:hAnsi="Times New Roman" w:cs="Times New Roman"/>
          <w:color w:val="000000" w:themeColor="text1"/>
          <w:u w:color="000000"/>
          <w:vertAlign w:val="subscript"/>
          <w:lang w:val="en-GB"/>
        </w:rPr>
        <w:t>β</w:t>
      </w:r>
      <w:r w:rsidRPr="00B32D87">
        <w:rPr>
          <w:rFonts w:ascii="Times New Roman" w:hAnsi="Times New Roman" w:cs="Times New Roman"/>
          <w:color w:val="000000" w:themeColor="text1"/>
          <w:u w:color="000000"/>
          <w:lang w:val="en-GB"/>
        </w:rPr>
        <w:t xml:space="preserve"> = (4.9548 ± 0.0134) 10</w:t>
      </w:r>
      <w:r w:rsidRPr="00B32D87">
        <w:rPr>
          <w:rFonts w:ascii="Times New Roman" w:eastAsia="MS Gothic" w:hAnsi="Times New Roman" w:cs="Times New Roman"/>
          <w:color w:val="000000" w:themeColor="text1"/>
          <w:vertAlign w:val="superscript"/>
        </w:rPr>
        <w:t>−</w:t>
      </w:r>
      <w:r w:rsidRPr="00B32D87">
        <w:rPr>
          <w:rFonts w:ascii="Times New Roman" w:hAnsi="Times New Roman" w:cs="Times New Roman"/>
          <w:color w:val="000000" w:themeColor="text1"/>
          <w:u w:color="000000"/>
          <w:vertAlign w:val="superscript"/>
          <w:lang w:val="en-GB"/>
        </w:rPr>
        <w:t>10</w:t>
      </w:r>
      <w:r w:rsidRPr="00B32D87">
        <w:rPr>
          <w:rFonts w:ascii="Times New Roman" w:hAnsi="Times New Roman" w:cs="Times New Roman"/>
          <w:color w:val="000000" w:themeColor="text1"/>
          <w:u w:color="000000"/>
          <w:lang w:val="en-GB"/>
        </w:rPr>
        <w:t xml:space="preserve"> (</w:t>
      </w:r>
      <w:proofErr w:type="spellStart"/>
      <w:r w:rsidRPr="00B32D87">
        <w:rPr>
          <w:rFonts w:ascii="Times New Roman" w:hAnsi="Times New Roman" w:cs="Times New Roman"/>
          <w:color w:val="000000" w:themeColor="text1"/>
          <w:u w:color="000000"/>
          <w:lang w:val="en-GB"/>
        </w:rPr>
        <w:t>Renne</w:t>
      </w:r>
      <w:proofErr w:type="spellEnd"/>
      <w:r w:rsidRPr="00B32D87">
        <w:rPr>
          <w:rFonts w:ascii="Times New Roman" w:hAnsi="Times New Roman" w:cs="Times New Roman"/>
          <w:color w:val="000000" w:themeColor="text1"/>
          <w:u w:color="000000"/>
          <w:lang w:val="en-GB"/>
        </w:rPr>
        <w:t xml:space="preserve"> et al., 2011). These constants give an age of 28.294 ± 0.036 Ma for the FCs. Errors were calculated with linear uncertainty propagation including the </w:t>
      </w:r>
      <w:proofErr w:type="spellStart"/>
      <w:r w:rsidRPr="00B32D87">
        <w:rPr>
          <w:rFonts w:ascii="Times New Roman" w:hAnsi="Times New Roman" w:cs="Times New Roman"/>
          <w:color w:val="000000" w:themeColor="text1"/>
          <w:u w:color="000000"/>
          <w:lang w:val="en-GB"/>
        </w:rPr>
        <w:t>covariances</w:t>
      </w:r>
      <w:proofErr w:type="spellEnd"/>
      <w:r w:rsidRPr="00B32D87">
        <w:rPr>
          <w:rFonts w:ascii="Times New Roman" w:hAnsi="Times New Roman" w:cs="Times New Roman"/>
          <w:color w:val="000000" w:themeColor="text1"/>
          <w:u w:color="000000"/>
          <w:lang w:val="en-GB"/>
        </w:rPr>
        <w:t xml:space="preserve"> given in </w:t>
      </w:r>
      <w:proofErr w:type="spellStart"/>
      <w:r w:rsidRPr="00B32D87">
        <w:rPr>
          <w:rFonts w:ascii="Times New Roman" w:hAnsi="Times New Roman" w:cs="Times New Roman"/>
          <w:color w:val="000000" w:themeColor="text1"/>
          <w:u w:color="000000"/>
          <w:lang w:val="en-GB"/>
        </w:rPr>
        <w:t>Renne</w:t>
      </w:r>
      <w:proofErr w:type="spellEnd"/>
      <w:r w:rsidRPr="00B32D87">
        <w:rPr>
          <w:rFonts w:ascii="Times New Roman" w:hAnsi="Times New Roman" w:cs="Times New Roman"/>
          <w:color w:val="000000" w:themeColor="text1"/>
          <w:u w:color="000000"/>
          <w:lang w:val="en-GB"/>
        </w:rPr>
        <w:t xml:space="preserve"> et al. (2011). Using DRA as a standard, a correction value of 1.0991 ± 0.0015, determined via the </w:t>
      </w:r>
      <w:r w:rsidRPr="00B32D87">
        <w:rPr>
          <w:rFonts w:ascii="Times New Roman" w:hAnsi="Times New Roman" w:cs="Times New Roman"/>
          <w:color w:val="000000" w:themeColor="text1"/>
        </w:rPr>
        <w:t>intercalibration</w:t>
      </w:r>
      <w:r w:rsidRPr="00B32D87">
        <w:rPr>
          <w:rFonts w:ascii="Times New Roman" w:hAnsi="Times New Roman" w:cs="Times New Roman"/>
          <w:color w:val="000000" w:themeColor="text1"/>
          <w:u w:color="000000"/>
          <w:lang w:val="en-GB"/>
        </w:rPr>
        <w:t xml:space="preserve"> of DRA1 and FC-2, was used in the age equation.</w:t>
      </w:r>
    </w:p>
    <w:p w14:paraId="14DCA104" w14:textId="77777777" w:rsidR="00C745B2" w:rsidRPr="007E49FB" w:rsidRDefault="00C745B2">
      <w:pPr>
        <w:rPr>
          <w:lang w:val="en-GB"/>
        </w:rPr>
      </w:pPr>
    </w:p>
    <w:sectPr w:rsidR="00C745B2" w:rsidRPr="007E49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5D13" w14:textId="77777777" w:rsidR="00A67D05" w:rsidRDefault="00A67D05" w:rsidP="00F05A70">
      <w:pPr>
        <w:spacing w:after="0" w:line="240" w:lineRule="auto"/>
      </w:pPr>
      <w:r>
        <w:separator/>
      </w:r>
    </w:p>
  </w:endnote>
  <w:endnote w:type="continuationSeparator" w:id="0">
    <w:p w14:paraId="7400BFA4" w14:textId="77777777" w:rsidR="00A67D05" w:rsidRDefault="00A67D05" w:rsidP="00F0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11452" w14:textId="77777777" w:rsidR="00A67D05" w:rsidRDefault="00A67D05" w:rsidP="00F05A70">
      <w:pPr>
        <w:spacing w:after="0" w:line="240" w:lineRule="auto"/>
      </w:pPr>
      <w:r>
        <w:separator/>
      </w:r>
    </w:p>
  </w:footnote>
  <w:footnote w:type="continuationSeparator" w:id="0">
    <w:p w14:paraId="66FC19FC" w14:textId="77777777" w:rsidR="00A67D05" w:rsidRDefault="00A67D05" w:rsidP="00F05A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FB"/>
    <w:rsid w:val="007E49FB"/>
    <w:rsid w:val="009D0806"/>
    <w:rsid w:val="00A01D22"/>
    <w:rsid w:val="00A67D05"/>
    <w:rsid w:val="00C745B2"/>
    <w:rsid w:val="00F05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FB"/>
    <w:pPr>
      <w:spacing w:after="160" w:line="259" w:lineRule="auto"/>
    </w:pPr>
    <w:rPr>
      <w:kern w:val="0"/>
      <w:sz w:val="22"/>
    </w:rPr>
  </w:style>
  <w:style w:type="paragraph" w:styleId="1">
    <w:name w:val="heading 1"/>
    <w:basedOn w:val="a"/>
    <w:next w:val="a"/>
    <w:link w:val="1Char"/>
    <w:uiPriority w:val="9"/>
    <w:qFormat/>
    <w:rsid w:val="007E49FB"/>
    <w:pPr>
      <w:keepNext/>
      <w:keepLines/>
      <w:spacing w:after="0" w:line="240" w:lineRule="auto"/>
      <w:jc w:val="both"/>
      <w:outlineLvl w:val="0"/>
    </w:pPr>
    <w:rPr>
      <w:rFonts w:ascii="Times New Roman" w:hAnsi="Times New Roman" w:cs="Times New Roman"/>
      <w:b/>
      <w:bCs/>
      <w:color w:val="000000" w:themeColor="text1"/>
      <w:kern w:val="44"/>
      <w:sz w:val="28"/>
      <w:szCs w:val="44"/>
    </w:rPr>
  </w:style>
  <w:style w:type="paragraph" w:styleId="2">
    <w:name w:val="heading 2"/>
    <w:basedOn w:val="a"/>
    <w:next w:val="a"/>
    <w:link w:val="2Char"/>
    <w:uiPriority w:val="9"/>
    <w:unhideWhenUsed/>
    <w:qFormat/>
    <w:rsid w:val="007E49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49FB"/>
    <w:rPr>
      <w:rFonts w:ascii="Times New Roman" w:hAnsi="Times New Roman" w:cs="Times New Roman"/>
      <w:b/>
      <w:bCs/>
      <w:color w:val="000000" w:themeColor="text1"/>
      <w:kern w:val="44"/>
      <w:sz w:val="28"/>
      <w:szCs w:val="44"/>
    </w:rPr>
  </w:style>
  <w:style w:type="character" w:customStyle="1" w:styleId="2Char">
    <w:name w:val="标题 2 Char"/>
    <w:basedOn w:val="a0"/>
    <w:link w:val="2"/>
    <w:uiPriority w:val="9"/>
    <w:rsid w:val="007E49FB"/>
    <w:rPr>
      <w:rFonts w:asciiTheme="majorHAnsi" w:eastAsiaTheme="majorEastAsia" w:hAnsiTheme="majorHAnsi" w:cstheme="majorBidi"/>
      <w:color w:val="2F5496" w:themeColor="accent1" w:themeShade="BF"/>
      <w:kern w:val="0"/>
      <w:sz w:val="26"/>
      <w:szCs w:val="26"/>
    </w:rPr>
  </w:style>
  <w:style w:type="paragraph" w:styleId="a3">
    <w:name w:val="header"/>
    <w:basedOn w:val="a"/>
    <w:link w:val="Char"/>
    <w:uiPriority w:val="99"/>
    <w:unhideWhenUsed/>
    <w:rsid w:val="00F05A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05A70"/>
    <w:rPr>
      <w:kern w:val="0"/>
      <w:sz w:val="18"/>
      <w:szCs w:val="18"/>
    </w:rPr>
  </w:style>
  <w:style w:type="paragraph" w:styleId="a4">
    <w:name w:val="footer"/>
    <w:basedOn w:val="a"/>
    <w:link w:val="Char0"/>
    <w:uiPriority w:val="99"/>
    <w:unhideWhenUsed/>
    <w:rsid w:val="00F05A7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F05A70"/>
    <w:rPr>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9FB"/>
    <w:pPr>
      <w:spacing w:after="160" w:line="259" w:lineRule="auto"/>
    </w:pPr>
    <w:rPr>
      <w:kern w:val="0"/>
      <w:sz w:val="22"/>
    </w:rPr>
  </w:style>
  <w:style w:type="paragraph" w:styleId="1">
    <w:name w:val="heading 1"/>
    <w:basedOn w:val="a"/>
    <w:next w:val="a"/>
    <w:link w:val="1Char"/>
    <w:uiPriority w:val="9"/>
    <w:qFormat/>
    <w:rsid w:val="007E49FB"/>
    <w:pPr>
      <w:keepNext/>
      <w:keepLines/>
      <w:spacing w:after="0" w:line="240" w:lineRule="auto"/>
      <w:jc w:val="both"/>
      <w:outlineLvl w:val="0"/>
    </w:pPr>
    <w:rPr>
      <w:rFonts w:ascii="Times New Roman" w:hAnsi="Times New Roman" w:cs="Times New Roman"/>
      <w:b/>
      <w:bCs/>
      <w:color w:val="000000" w:themeColor="text1"/>
      <w:kern w:val="44"/>
      <w:sz w:val="28"/>
      <w:szCs w:val="44"/>
    </w:rPr>
  </w:style>
  <w:style w:type="paragraph" w:styleId="2">
    <w:name w:val="heading 2"/>
    <w:basedOn w:val="a"/>
    <w:next w:val="a"/>
    <w:link w:val="2Char"/>
    <w:uiPriority w:val="9"/>
    <w:unhideWhenUsed/>
    <w:qFormat/>
    <w:rsid w:val="007E49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E49FB"/>
    <w:rPr>
      <w:rFonts w:ascii="Times New Roman" w:hAnsi="Times New Roman" w:cs="Times New Roman"/>
      <w:b/>
      <w:bCs/>
      <w:color w:val="000000" w:themeColor="text1"/>
      <w:kern w:val="44"/>
      <w:sz w:val="28"/>
      <w:szCs w:val="44"/>
    </w:rPr>
  </w:style>
  <w:style w:type="character" w:customStyle="1" w:styleId="2Char">
    <w:name w:val="标题 2 Char"/>
    <w:basedOn w:val="a0"/>
    <w:link w:val="2"/>
    <w:uiPriority w:val="9"/>
    <w:rsid w:val="007E49FB"/>
    <w:rPr>
      <w:rFonts w:asciiTheme="majorHAnsi" w:eastAsiaTheme="majorEastAsia" w:hAnsiTheme="majorHAnsi" w:cstheme="majorBidi"/>
      <w:color w:val="2F5496" w:themeColor="accent1" w:themeShade="BF"/>
      <w:kern w:val="0"/>
      <w:sz w:val="26"/>
      <w:szCs w:val="26"/>
    </w:rPr>
  </w:style>
  <w:style w:type="paragraph" w:styleId="a3">
    <w:name w:val="header"/>
    <w:basedOn w:val="a"/>
    <w:link w:val="Char"/>
    <w:uiPriority w:val="99"/>
    <w:unhideWhenUsed/>
    <w:rsid w:val="00F05A7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F05A70"/>
    <w:rPr>
      <w:kern w:val="0"/>
      <w:sz w:val="18"/>
      <w:szCs w:val="18"/>
    </w:rPr>
  </w:style>
  <w:style w:type="paragraph" w:styleId="a4">
    <w:name w:val="footer"/>
    <w:basedOn w:val="a"/>
    <w:link w:val="Char0"/>
    <w:uiPriority w:val="99"/>
    <w:unhideWhenUsed/>
    <w:rsid w:val="00F05A7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F05A70"/>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B4D28DC30974F8DF13AF3195573DD" ma:contentTypeVersion="12" ma:contentTypeDescription="Create a new document." ma:contentTypeScope="" ma:versionID="6d83f628e6517bd0d87908e4092863fb">
  <xsd:schema xmlns:xsd="http://www.w3.org/2001/XMLSchema" xmlns:xs="http://www.w3.org/2001/XMLSchema" xmlns:p="http://schemas.microsoft.com/office/2006/metadata/properties" xmlns:ns2="f0cced3b-310d-45b8-97bf-d36cbbb5d34b" xmlns:ns3="991330b7-a67c-4846-8b6a-4c888ec2572d" targetNamespace="http://schemas.microsoft.com/office/2006/metadata/properties" ma:root="true" ma:fieldsID="6e893f99cde0539b6daa6171df6339d0" ns2:_="" ns3:_="">
    <xsd:import namespace="f0cced3b-310d-45b8-97bf-d36cbbb5d34b"/>
    <xsd:import namespace="991330b7-a67c-4846-8b6a-4c888ec257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ced3b-310d-45b8-97bf-d36cbbb5d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330b7-a67c-4846-8b6a-4c888ec257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08916-41FD-4D4D-A063-331EDC1CA7ED}"/>
</file>

<file path=customXml/itemProps2.xml><?xml version="1.0" encoding="utf-8"?>
<ds:datastoreItem xmlns:ds="http://schemas.openxmlformats.org/officeDocument/2006/customXml" ds:itemID="{9B5FCF4D-0C1F-4E41-B038-4234F9DA2088}"/>
</file>

<file path=customXml/itemProps3.xml><?xml version="1.0" encoding="utf-8"?>
<ds:datastoreItem xmlns:ds="http://schemas.openxmlformats.org/officeDocument/2006/customXml" ds:itemID="{BACAEFC6-0EA6-4228-A68F-D8048C8B1729}"/>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shuyun</dc:creator>
  <cp:keywords/>
  <dc:description/>
  <cp:lastModifiedBy>Administrator</cp:lastModifiedBy>
  <cp:revision>3</cp:revision>
  <dcterms:created xsi:type="dcterms:W3CDTF">2021-02-01T10:10:00Z</dcterms:created>
  <dcterms:modified xsi:type="dcterms:W3CDTF">2021-02-15T07:43:00Z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0x0101002AAB4D28DC30974F8DF13AF3195573DD</vt:lpwstr>
  </property>
</Properties>
</file>