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AA29DCE" w14:textId="77777777" w:rsidR="00C9082E" w:rsidRDefault="00C9082E" w:rsidP="00C9082E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>Supplementary Material</w:t>
      </w:r>
    </w:p>
    <w:p w14:paraId="6B8CB8C2" w14:textId="77777777" w:rsidR="00C9082E" w:rsidRDefault="00C9082E" w:rsidP="00C9082E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</w:pPr>
    </w:p>
    <w:p w14:paraId="0110B10D" w14:textId="38C846EF" w:rsidR="00B17076" w:rsidRPr="00B17076" w:rsidRDefault="00B17076" w:rsidP="00B17076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</w:pPr>
      <w:r w:rsidRPr="00B17076"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>CO</w:t>
      </w:r>
      <w:r w:rsidRPr="00B17076">
        <w:rPr>
          <w:rFonts w:ascii="Times New Roman" w:eastAsia="Times New Roman" w:hAnsi="Times New Roman" w:cs="Times New Roman"/>
          <w:b/>
          <w:sz w:val="24"/>
          <w:szCs w:val="24"/>
          <w:vertAlign w:val="subscript"/>
          <w:lang w:val="en-US" w:eastAsia="en-US"/>
        </w:rPr>
        <w:t>2</w:t>
      </w:r>
      <w:r w:rsidR="008727BD"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 xml:space="preserve"> mineral trapping comparison in different regions</w:t>
      </w:r>
      <w:r w:rsidRPr="00B17076"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>: Predicted geochemic</w:t>
      </w:r>
      <w:r w:rsidR="00BB6DBE"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>al reactivity of the Precipice S</w:t>
      </w:r>
      <w:r w:rsidRPr="00B17076"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 xml:space="preserve">andstone reservoir and overlying Evergreen Formation </w:t>
      </w:r>
    </w:p>
    <w:p w14:paraId="50AD1DCB" w14:textId="1C987643" w:rsidR="00C9082E" w:rsidRPr="00C9082E" w:rsidRDefault="00C9082E" w:rsidP="00C9082E">
      <w:pPr>
        <w:spacing w:after="0" w:line="480" w:lineRule="auto"/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</w:pPr>
      <w:r w:rsidRPr="00C9082E"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>J.K. Pearce</w:t>
      </w:r>
      <w:r w:rsidRPr="00C9082E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val="en-US" w:eastAsia="en-US"/>
        </w:rPr>
        <w:t>1</w:t>
      </w:r>
      <w:proofErr w:type="gramStart"/>
      <w:r w:rsidRPr="00C9082E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val="en-US" w:eastAsia="en-US"/>
        </w:rPr>
        <w:t>,2</w:t>
      </w:r>
      <w:proofErr w:type="gramEnd"/>
      <w:r w:rsidRPr="00C9082E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val="en-US" w:eastAsia="en-US"/>
        </w:rPr>
        <w:t>*</w:t>
      </w:r>
      <w:r w:rsidRPr="00C9082E"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>, A.D. La Croix</w:t>
      </w:r>
      <w:r w:rsidR="00C03F89" w:rsidRPr="00C03F89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val="en-US" w:eastAsia="en-US"/>
        </w:rPr>
        <w:t>1,</w:t>
      </w:r>
      <w:r w:rsidRPr="00C9082E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val="en-US" w:eastAsia="en-US"/>
        </w:rPr>
        <w:t>3</w:t>
      </w:r>
      <w:r w:rsidRPr="00C9082E"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 xml:space="preserve">, </w:t>
      </w:r>
      <w:r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>F.</w:t>
      </w:r>
      <w:r w:rsidR="007C568D"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>J.</w:t>
      </w:r>
      <w:r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 xml:space="preserve"> Brink</w:t>
      </w:r>
      <w:r w:rsidR="00813E3D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val="en-US" w:eastAsia="en-US"/>
        </w:rPr>
        <w:t>4</w:t>
      </w:r>
      <w:r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 xml:space="preserve">, </w:t>
      </w:r>
      <w:r w:rsidR="00377C4C"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>P.J. Hayes</w:t>
      </w:r>
      <w:r w:rsidR="00377C4C" w:rsidRPr="00377C4C"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val="en-US" w:eastAsia="en-US"/>
        </w:rPr>
        <w:t>1</w:t>
      </w:r>
      <w:r w:rsidR="00377C4C"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 xml:space="preserve">, </w:t>
      </w:r>
      <w:r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>J</w:t>
      </w:r>
      <w:r w:rsidRPr="00C9082E"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>.R. Underschultz</w:t>
      </w:r>
      <w:r>
        <w:rPr>
          <w:rFonts w:ascii="Times New Roman" w:eastAsia="Times New Roman" w:hAnsi="Times New Roman" w:cs="Times New Roman"/>
          <w:b/>
          <w:sz w:val="24"/>
          <w:szCs w:val="24"/>
          <w:vertAlign w:val="superscript"/>
          <w:lang w:val="en-US" w:eastAsia="en-US"/>
        </w:rPr>
        <w:t>1</w:t>
      </w:r>
      <w:r w:rsidRPr="00C9082E">
        <w:rPr>
          <w:rFonts w:ascii="Times New Roman" w:eastAsia="Times New Roman" w:hAnsi="Times New Roman" w:cs="Times New Roman"/>
          <w:b/>
          <w:sz w:val="24"/>
          <w:szCs w:val="24"/>
          <w:lang w:val="en-US" w:eastAsia="en-US"/>
        </w:rPr>
        <w:t>,</w:t>
      </w:r>
    </w:p>
    <w:p w14:paraId="1C5CC3B9" w14:textId="4F733B2A" w:rsidR="00C9082E" w:rsidRPr="00C9082E" w:rsidRDefault="00C9082E" w:rsidP="00C9082E">
      <w:pPr>
        <w:spacing w:after="0" w:line="48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en-US"/>
        </w:rPr>
        <w:t>1</w:t>
      </w:r>
      <w:r w:rsidRPr="00C9082E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 xml:space="preserve">Centre for </w:t>
      </w:r>
      <w:r w:rsidR="008E6D2B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>Natural</w:t>
      </w:r>
      <w:r w:rsidRPr="00C9082E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 xml:space="preserve"> Gas, University of Queensland, St Lucia, QLD 4072, Australia </w:t>
      </w:r>
    </w:p>
    <w:p w14:paraId="2DCD54EB" w14:textId="77777777" w:rsidR="00C9082E" w:rsidRPr="00C9082E" w:rsidRDefault="00C9082E" w:rsidP="00C9082E">
      <w:pPr>
        <w:spacing w:after="0" w:line="48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en-US"/>
        </w:rPr>
        <w:t>2</w:t>
      </w:r>
      <w:r w:rsidRPr="00C9082E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>School of Earth and Environmental Sciences, University of Queensland, St Lucia, QLD 4072, Australia</w:t>
      </w:r>
    </w:p>
    <w:p w14:paraId="393F8480" w14:textId="41EED0ED" w:rsidR="00C9082E" w:rsidRDefault="00C9082E" w:rsidP="00C9082E">
      <w:pPr>
        <w:spacing w:after="0" w:line="48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</w:pPr>
      <w:r w:rsidRPr="00C9082E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en-US"/>
        </w:rPr>
        <w:t>3</w:t>
      </w:r>
      <w:r w:rsidR="008727BD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>Earth</w:t>
      </w:r>
      <w:r w:rsidRPr="00C9082E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 xml:space="preserve"> Science</w:t>
      </w:r>
      <w:r w:rsidR="008727BD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>s</w:t>
      </w:r>
      <w:r w:rsidRPr="00C9082E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>, University of Waikato, Hamilton 3240, New Zealand</w:t>
      </w:r>
    </w:p>
    <w:p w14:paraId="27DB431F" w14:textId="0627624F" w:rsidR="00B17076" w:rsidRPr="00B17076" w:rsidRDefault="00813E3D" w:rsidP="00B17076">
      <w:pPr>
        <w:spacing w:after="0" w:line="48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>4</w:t>
      </w:r>
      <w:r w:rsidR="00C9082E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 xml:space="preserve"> </w:t>
      </w:r>
      <w:r w:rsidR="00B17076" w:rsidRPr="00B17076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>Centre for Advanced Microscopy, Australian National University, ACT, Australia</w:t>
      </w:r>
    </w:p>
    <w:p w14:paraId="0BDD54A8" w14:textId="2A375597" w:rsidR="00C9082E" w:rsidRPr="00C9082E" w:rsidRDefault="00C9082E" w:rsidP="00C9082E">
      <w:pPr>
        <w:spacing w:after="0" w:line="48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</w:pPr>
    </w:p>
    <w:p w14:paraId="45057870" w14:textId="77777777" w:rsidR="00C9082E" w:rsidRPr="00C9082E" w:rsidRDefault="00C9082E" w:rsidP="00C9082E">
      <w:pPr>
        <w:spacing w:after="0" w:line="48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</w:pPr>
    </w:p>
    <w:p w14:paraId="7DEA3E7F" w14:textId="77777777" w:rsidR="00C9082E" w:rsidRPr="00C9082E" w:rsidRDefault="00C9082E" w:rsidP="00C9082E">
      <w:pPr>
        <w:spacing w:after="0" w:line="48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</w:pPr>
    </w:p>
    <w:p w14:paraId="1E6C77DD" w14:textId="77777777" w:rsidR="00C9082E" w:rsidRPr="00C9082E" w:rsidRDefault="00C9082E" w:rsidP="00C9082E">
      <w:pPr>
        <w:spacing w:after="0" w:line="48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</w:pPr>
      <w:r w:rsidRPr="00C9082E"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  <w:t>*corresponding author: Julie Pearce, J.pearce2@uq.edu.au</w:t>
      </w:r>
    </w:p>
    <w:p w14:paraId="423F1826" w14:textId="77777777" w:rsidR="00C9082E" w:rsidRPr="00C9082E" w:rsidRDefault="00C9082E" w:rsidP="00C9082E">
      <w:pPr>
        <w:spacing w:after="0" w:line="480" w:lineRule="auto"/>
        <w:rPr>
          <w:rFonts w:ascii="Times New Roman" w:eastAsia="Times New Roman" w:hAnsi="Times New Roman" w:cs="Times New Roman"/>
          <w:i/>
          <w:sz w:val="24"/>
          <w:szCs w:val="24"/>
          <w:lang w:val="en-US" w:eastAsia="en-US"/>
        </w:rPr>
      </w:pPr>
    </w:p>
    <w:p w14:paraId="098E52DC" w14:textId="77777777" w:rsidR="00FE7FB8" w:rsidRDefault="00C9082E" w:rsidP="00C9082E">
      <w:pPr>
        <w:spacing w:line="480" w:lineRule="auto"/>
        <w:rPr>
          <w:lang w:eastAsia="en-AU"/>
        </w:rPr>
      </w:pPr>
      <w:r w:rsidRPr="00C9082E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>Keywords: Geochemical modelling; Surat Basin; Precipice Sandstone; Evergreen Formation; CO</w:t>
      </w:r>
      <w:r w:rsidRPr="00C9082E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en-US"/>
        </w:rPr>
        <w:t>2</w:t>
      </w:r>
      <w:r w:rsidRPr="00C9082E"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sequestration; Cap-rock;</w:t>
      </w:r>
      <w:r>
        <w:rPr>
          <w:rFonts w:ascii="Times New Roman" w:eastAsia="Times New Roman" w:hAnsi="Times New Roman" w:cs="Times New Roman"/>
          <w:sz w:val="24"/>
          <w:szCs w:val="24"/>
          <w:lang w:val="en-US" w:eastAsia="en-US"/>
        </w:rPr>
        <w:t xml:space="preserve"> </w:t>
      </w:r>
    </w:p>
    <w:p w14:paraId="37628992" w14:textId="77777777" w:rsidR="00D72C0A" w:rsidRDefault="00D72C0A" w:rsidP="00D72C0A">
      <w:pPr>
        <w:spacing w:line="480" w:lineRule="auto"/>
        <w:rPr>
          <w:lang w:eastAsia="en-AU"/>
        </w:rPr>
      </w:pPr>
    </w:p>
    <w:p w14:paraId="0E3E6491" w14:textId="0AA4D9FB" w:rsidR="00ED69CE" w:rsidRDefault="00ED69CE"/>
    <w:p w14:paraId="36EFFDC7" w14:textId="13F23683" w:rsidR="00ED69CE" w:rsidRDefault="00ED69CE"/>
    <w:p w14:paraId="0648D26E" w14:textId="77777777" w:rsidR="00813E3D" w:rsidRDefault="00813E3D" w:rsidP="003C21B7">
      <w:pPr>
        <w:spacing w:line="240" w:lineRule="auto"/>
        <w:rPr>
          <w:lang w:eastAsia="en-AU"/>
        </w:rPr>
      </w:pPr>
    </w:p>
    <w:p w14:paraId="2B725DA5" w14:textId="77777777" w:rsidR="00813E3D" w:rsidRDefault="00813E3D" w:rsidP="003C21B7">
      <w:pPr>
        <w:spacing w:line="240" w:lineRule="auto"/>
        <w:rPr>
          <w:lang w:eastAsia="en-AU"/>
        </w:rPr>
      </w:pPr>
    </w:p>
    <w:p w14:paraId="75E70690" w14:textId="0AE7F6FE" w:rsidR="00813E3D" w:rsidRDefault="00813E3D" w:rsidP="003C21B7">
      <w:pPr>
        <w:spacing w:line="240" w:lineRule="auto"/>
        <w:rPr>
          <w:lang w:eastAsia="en-AU"/>
        </w:rPr>
      </w:pPr>
    </w:p>
    <w:p w14:paraId="7FFB19E1" w14:textId="5F1CC200" w:rsidR="00571163" w:rsidRDefault="00571163" w:rsidP="003C21B7">
      <w:pPr>
        <w:spacing w:line="240" w:lineRule="auto"/>
        <w:rPr>
          <w:lang w:eastAsia="en-AU"/>
        </w:rPr>
      </w:pPr>
    </w:p>
    <w:p w14:paraId="6D4B5E2D" w14:textId="7F68DEED" w:rsidR="00571163" w:rsidRDefault="00571163" w:rsidP="003C21B7">
      <w:pPr>
        <w:spacing w:line="240" w:lineRule="auto"/>
        <w:rPr>
          <w:lang w:eastAsia="en-AU"/>
        </w:rPr>
      </w:pPr>
    </w:p>
    <w:p w14:paraId="753D3097" w14:textId="4AA63B18" w:rsidR="00571163" w:rsidRDefault="00571163" w:rsidP="003C21B7">
      <w:pPr>
        <w:spacing w:line="240" w:lineRule="auto"/>
        <w:rPr>
          <w:lang w:eastAsia="en-AU"/>
        </w:rPr>
      </w:pPr>
      <w:r>
        <w:rPr>
          <w:noProof/>
          <w:lang w:eastAsia="en-AU"/>
        </w:rPr>
        <w:lastRenderedPageBreak/>
        <w:drawing>
          <wp:inline distT="0" distB="0" distL="0" distR="0" wp14:anchorId="6635D1E5" wp14:editId="38040054">
            <wp:extent cx="4206240" cy="7981428"/>
            <wp:effectExtent l="0" t="0" r="3810" b="63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 S1new.ti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1052" cy="799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CD6FE0" w14:textId="77777777" w:rsidR="00813E3D" w:rsidRDefault="00813E3D" w:rsidP="003C21B7">
      <w:pPr>
        <w:spacing w:line="240" w:lineRule="auto"/>
        <w:rPr>
          <w:lang w:eastAsia="en-AU"/>
        </w:rPr>
      </w:pPr>
    </w:p>
    <w:p w14:paraId="46F6F269" w14:textId="30466BB1" w:rsidR="00571163" w:rsidRDefault="00571163" w:rsidP="003C21B7">
      <w:pPr>
        <w:spacing w:line="240" w:lineRule="auto"/>
        <w:rPr>
          <w:lang w:eastAsia="en-AU"/>
        </w:rPr>
      </w:pPr>
      <w:r>
        <w:rPr>
          <w:lang w:eastAsia="en-AU"/>
        </w:rPr>
        <w:t>Figure</w:t>
      </w:r>
      <w:r w:rsidRPr="00504668">
        <w:rPr>
          <w:lang w:eastAsia="en-AU"/>
        </w:rPr>
        <w:t xml:space="preserve"> </w:t>
      </w:r>
      <w:r>
        <w:rPr>
          <w:lang w:eastAsia="en-AU"/>
        </w:rPr>
        <w:t>S1:</w:t>
      </w:r>
      <w:r w:rsidRPr="00504668">
        <w:rPr>
          <w:lang w:eastAsia="en-AU"/>
        </w:rPr>
        <w:t xml:space="preserve"> </w:t>
      </w:r>
      <w:r>
        <w:rPr>
          <w:lang w:eastAsia="en-AU"/>
        </w:rPr>
        <w:t xml:space="preserve">Gamma ray logs for the wells discussed and colour key for sequences.  The Precipice Sandstone is the </w:t>
      </w:r>
      <w:proofErr w:type="spellStart"/>
      <w:r>
        <w:rPr>
          <w:lang w:eastAsia="en-AU"/>
        </w:rPr>
        <w:t>Lowstand</w:t>
      </w:r>
      <w:proofErr w:type="spellEnd"/>
      <w:r>
        <w:rPr>
          <w:lang w:eastAsia="en-AU"/>
        </w:rPr>
        <w:t xml:space="preserve"> Systems Tract of sequence 1.    </w:t>
      </w:r>
      <w:r w:rsidRPr="00504668">
        <w:rPr>
          <w:lang w:eastAsia="en-AU"/>
        </w:rPr>
        <w:t xml:space="preserve"> </w:t>
      </w:r>
    </w:p>
    <w:p w14:paraId="49B3B30C" w14:textId="77777777" w:rsidR="00571163" w:rsidRDefault="00571163" w:rsidP="003C21B7">
      <w:pPr>
        <w:spacing w:line="240" w:lineRule="auto"/>
        <w:rPr>
          <w:lang w:eastAsia="en-AU"/>
        </w:rPr>
      </w:pPr>
    </w:p>
    <w:p w14:paraId="308323A2" w14:textId="77777777" w:rsidR="00571163" w:rsidRDefault="00571163" w:rsidP="003C21B7">
      <w:pPr>
        <w:spacing w:line="240" w:lineRule="auto"/>
        <w:rPr>
          <w:lang w:eastAsia="en-AU"/>
        </w:rPr>
      </w:pPr>
    </w:p>
    <w:p w14:paraId="7EF7F58E" w14:textId="77777777" w:rsidR="00571163" w:rsidRDefault="00571163" w:rsidP="003C21B7">
      <w:pPr>
        <w:spacing w:line="240" w:lineRule="auto"/>
        <w:rPr>
          <w:lang w:eastAsia="en-AU"/>
        </w:rPr>
      </w:pPr>
    </w:p>
    <w:p w14:paraId="19827614" w14:textId="77777777" w:rsidR="00571163" w:rsidRDefault="00571163" w:rsidP="003C21B7">
      <w:pPr>
        <w:spacing w:line="240" w:lineRule="auto"/>
        <w:rPr>
          <w:lang w:eastAsia="en-AU"/>
        </w:rPr>
      </w:pPr>
    </w:p>
    <w:p w14:paraId="0DDCB69F" w14:textId="09944E09" w:rsidR="003C21B7" w:rsidRDefault="003C21B7" w:rsidP="003C21B7">
      <w:pPr>
        <w:spacing w:line="240" w:lineRule="auto"/>
        <w:rPr>
          <w:lang w:eastAsia="en-AU"/>
        </w:rPr>
      </w:pPr>
      <w:r w:rsidRPr="00504668">
        <w:rPr>
          <w:lang w:eastAsia="en-AU"/>
        </w:rPr>
        <w:t xml:space="preserve">Table </w:t>
      </w:r>
      <w:r w:rsidR="00813E3D">
        <w:rPr>
          <w:lang w:eastAsia="en-AU"/>
        </w:rPr>
        <w:t>S1</w:t>
      </w:r>
      <w:r>
        <w:rPr>
          <w:lang w:eastAsia="en-AU"/>
        </w:rPr>
        <w:t>:</w:t>
      </w:r>
      <w:r w:rsidRPr="00504668">
        <w:rPr>
          <w:lang w:eastAsia="en-AU"/>
        </w:rPr>
        <w:t xml:space="preserve"> </w:t>
      </w:r>
      <w:r>
        <w:rPr>
          <w:lang w:eastAsia="en-AU"/>
        </w:rPr>
        <w:t>The k</w:t>
      </w:r>
      <w:r w:rsidRPr="00504668">
        <w:rPr>
          <w:lang w:eastAsia="en-AU"/>
        </w:rPr>
        <w:t xml:space="preserve">inetic </w:t>
      </w:r>
      <w:r>
        <w:rPr>
          <w:lang w:eastAsia="en-AU"/>
        </w:rPr>
        <w:t xml:space="preserve">and thermodynamic </w:t>
      </w:r>
      <w:r w:rsidRPr="00504668">
        <w:rPr>
          <w:lang w:eastAsia="en-AU"/>
        </w:rPr>
        <w:t xml:space="preserve">parameters </w:t>
      </w:r>
      <w:r>
        <w:rPr>
          <w:lang w:eastAsia="en-AU"/>
        </w:rPr>
        <w:t xml:space="preserve">used </w:t>
      </w:r>
      <w:r w:rsidRPr="00504668">
        <w:rPr>
          <w:lang w:eastAsia="en-AU"/>
        </w:rPr>
        <w:t xml:space="preserve">for </w:t>
      </w:r>
      <w:r>
        <w:rPr>
          <w:lang w:eastAsia="en-AU"/>
        </w:rPr>
        <w:t xml:space="preserve">geochemical </w:t>
      </w:r>
      <w:r w:rsidRPr="00504668">
        <w:rPr>
          <w:lang w:eastAsia="en-AU"/>
        </w:rPr>
        <w:t xml:space="preserve">modelling </w:t>
      </w:r>
      <w:r>
        <w:rPr>
          <w:lang w:eastAsia="en-AU"/>
        </w:rPr>
        <w:t>input as mineral script files (</w:t>
      </w:r>
      <w:r>
        <w:t xml:space="preserve">Köhler et al., 2003; </w:t>
      </w:r>
      <w:proofErr w:type="spellStart"/>
      <w:r>
        <w:t>Lowson</w:t>
      </w:r>
      <w:proofErr w:type="spellEnd"/>
      <w:r>
        <w:t xml:space="preserve"> et al.,</w:t>
      </w:r>
      <w:r w:rsidR="007C568D">
        <w:t xml:space="preserve"> </w:t>
      </w:r>
      <w:r>
        <w:t xml:space="preserve">2007; </w:t>
      </w:r>
      <w:proofErr w:type="spellStart"/>
      <w:r>
        <w:t>Palandri</w:t>
      </w:r>
      <w:proofErr w:type="spellEnd"/>
      <w:r>
        <w:t xml:space="preserve"> a</w:t>
      </w:r>
      <w:r w:rsidR="009827D7">
        <w:t xml:space="preserve">nd </w:t>
      </w:r>
      <w:proofErr w:type="spellStart"/>
      <w:r w:rsidR="009827D7">
        <w:t>Kharaka</w:t>
      </w:r>
      <w:proofErr w:type="spellEnd"/>
      <w:r w:rsidR="009827D7">
        <w:t xml:space="preserve">, 2004; </w:t>
      </w:r>
      <w:proofErr w:type="spellStart"/>
      <w:r w:rsidR="009827D7">
        <w:t>Steefel</w:t>
      </w:r>
      <w:proofErr w:type="spellEnd"/>
      <w:r w:rsidR="009827D7">
        <w:t>, 2001</w:t>
      </w:r>
      <w:r>
        <w:t>)</w:t>
      </w:r>
      <w:r>
        <w:rPr>
          <w:lang w:eastAsia="en-AU"/>
        </w:rPr>
        <w:t>.  A</w:t>
      </w:r>
      <w:r w:rsidRPr="004B6D50">
        <w:rPr>
          <w:vertAlign w:val="subscript"/>
          <w:lang w:eastAsia="en-AU"/>
        </w:rPr>
        <w:t>s</w:t>
      </w:r>
      <w:r>
        <w:rPr>
          <w:lang w:eastAsia="en-AU"/>
        </w:rPr>
        <w:t xml:space="preserve"> are the input mineral reactive surface areas, </w:t>
      </w:r>
      <w:r w:rsidRPr="00B65799">
        <w:rPr>
          <w:rFonts w:ascii="Symbol" w:hAnsi="Symbol"/>
          <w:bCs/>
          <w:color w:val="000000"/>
        </w:rPr>
        <w:t></w:t>
      </w:r>
      <w:r w:rsidRPr="00B65799">
        <w:rPr>
          <w:color w:val="000000"/>
        </w:rPr>
        <w:t> </w:t>
      </w:r>
      <w:r>
        <w:rPr>
          <w:color w:val="000000"/>
        </w:rPr>
        <w:t>is the pre exponential factor for nucleation</w:t>
      </w:r>
      <w:r>
        <w:rPr>
          <w:lang w:eastAsia="en-AU"/>
        </w:rPr>
        <w:t>.</w:t>
      </w:r>
      <w:r w:rsidRPr="00D72C0A">
        <w:rPr>
          <w:lang w:eastAsia="en-AU"/>
        </w:rPr>
        <w:t xml:space="preserve"> </w:t>
      </w:r>
      <w:r>
        <w:rPr>
          <w:lang w:eastAsia="en-AU"/>
        </w:rPr>
        <w:t xml:space="preserve">Methods have been </w:t>
      </w:r>
      <w:r w:rsidRPr="00504668">
        <w:rPr>
          <w:lang w:eastAsia="en-AU"/>
        </w:rPr>
        <w:t xml:space="preserve">described in </w:t>
      </w:r>
      <w:r>
        <w:rPr>
          <w:lang w:eastAsia="en-AU"/>
        </w:rPr>
        <w:t xml:space="preserve">detail including the reaction rate equations in </w:t>
      </w:r>
      <w:r w:rsidRPr="00504668">
        <w:rPr>
          <w:lang w:eastAsia="en-AU"/>
        </w:rPr>
        <w:t xml:space="preserve">Pearce </w:t>
      </w:r>
      <w:r>
        <w:rPr>
          <w:lang w:eastAsia="en-AU"/>
        </w:rPr>
        <w:t>et al., (</w:t>
      </w:r>
      <w:r w:rsidRPr="00504668">
        <w:rPr>
          <w:lang w:eastAsia="en-AU"/>
        </w:rPr>
        <w:t>201</w:t>
      </w:r>
      <w:r>
        <w:rPr>
          <w:lang w:eastAsia="en-AU"/>
        </w:rPr>
        <w:t>5). The reaction rate equation used was based on transition state theory (</w:t>
      </w:r>
      <w:proofErr w:type="spellStart"/>
      <w:r>
        <w:rPr>
          <w:lang w:eastAsia="en-AU"/>
        </w:rPr>
        <w:t>Lasaga</w:t>
      </w:r>
      <w:proofErr w:type="spellEnd"/>
      <w:r>
        <w:rPr>
          <w:lang w:eastAsia="en-AU"/>
        </w:rPr>
        <w:t>, 1995).  Precipitation rates were based on the modified nucleation theory and the non-linear portion of the BCF crystal growth theory (Pham et al., 2011).</w:t>
      </w:r>
    </w:p>
    <w:p w14:paraId="6756B0ED" w14:textId="77777777" w:rsidR="003C21B7" w:rsidRDefault="003C21B7" w:rsidP="003C21B7"/>
    <w:tbl>
      <w:tblPr>
        <w:tblStyle w:val="TableGrid"/>
        <w:tblW w:w="9242" w:type="dxa"/>
        <w:tblLook w:val="04A0" w:firstRow="1" w:lastRow="0" w:firstColumn="1" w:lastColumn="0" w:noHBand="0" w:noVBand="1"/>
      </w:tblPr>
      <w:tblGrid>
        <w:gridCol w:w="1409"/>
        <w:gridCol w:w="1242"/>
        <w:gridCol w:w="999"/>
        <w:gridCol w:w="718"/>
        <w:gridCol w:w="1154"/>
        <w:gridCol w:w="965"/>
        <w:gridCol w:w="825"/>
        <w:gridCol w:w="1154"/>
        <w:gridCol w:w="776"/>
      </w:tblGrid>
      <w:tr w:rsidR="003C21B7" w:rsidRPr="00C546B8" w14:paraId="3C5EF9A9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03CE52A9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 </w:t>
            </w:r>
            <w:r w:rsidRPr="00C546B8">
              <w:rPr>
                <w:b/>
                <w:bCs/>
                <w:color w:val="000000"/>
              </w:rPr>
              <w:t>Mineral</w:t>
            </w:r>
          </w:p>
        </w:tc>
        <w:tc>
          <w:tcPr>
            <w:tcW w:w="1242" w:type="dxa"/>
            <w:noWrap/>
            <w:vAlign w:val="bottom"/>
          </w:tcPr>
          <w:p w14:paraId="1D45D9B7" w14:textId="77777777" w:rsidR="003C21B7" w:rsidRPr="00C546B8" w:rsidRDefault="003C21B7" w:rsidP="00C50EDC">
            <w:pPr>
              <w:jc w:val="center"/>
              <w:rPr>
                <w:b/>
                <w:bCs/>
                <w:color w:val="000000"/>
                <w:vertAlign w:val="subscript"/>
              </w:rPr>
            </w:pPr>
            <w:r w:rsidRPr="00C546B8">
              <w:rPr>
                <w:b/>
                <w:bCs/>
                <w:color w:val="000000"/>
              </w:rPr>
              <w:t>K</w:t>
            </w:r>
            <w:r w:rsidRPr="00C546B8">
              <w:rPr>
                <w:b/>
                <w:bCs/>
                <w:color w:val="000000"/>
                <w:vertAlign w:val="subscript"/>
              </w:rPr>
              <w:t>25(acid)</w:t>
            </w:r>
          </w:p>
          <w:p w14:paraId="1BBDFD6D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mol/cm</w:t>
            </w:r>
            <w:r w:rsidRPr="00C546B8">
              <w:rPr>
                <w:color w:val="000000"/>
                <w:vertAlign w:val="superscript"/>
              </w:rPr>
              <w:t>2</w:t>
            </w:r>
            <w:r w:rsidRPr="00C546B8">
              <w:rPr>
                <w:color w:val="000000"/>
              </w:rPr>
              <w:t>/s</w:t>
            </w:r>
          </w:p>
        </w:tc>
        <w:tc>
          <w:tcPr>
            <w:tcW w:w="999" w:type="dxa"/>
            <w:noWrap/>
            <w:vAlign w:val="bottom"/>
          </w:tcPr>
          <w:p w14:paraId="62AFFE0F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proofErr w:type="spellStart"/>
            <w:r w:rsidRPr="00C546B8">
              <w:rPr>
                <w:b/>
                <w:bCs/>
                <w:color w:val="000000"/>
              </w:rPr>
              <w:t>E</w:t>
            </w:r>
            <w:r w:rsidRPr="00C546B8">
              <w:rPr>
                <w:b/>
                <w:bCs/>
                <w:color w:val="000000"/>
                <w:vertAlign w:val="subscript"/>
              </w:rPr>
              <w:t>a</w:t>
            </w:r>
            <w:proofErr w:type="spellEnd"/>
            <w:r w:rsidRPr="00C546B8">
              <w:rPr>
                <w:b/>
                <w:bCs/>
                <w:color w:val="000000"/>
                <w:vertAlign w:val="subscript"/>
              </w:rPr>
              <w:t xml:space="preserve">(acid) </w:t>
            </w:r>
            <w:r w:rsidRPr="00C546B8">
              <w:rPr>
                <w:color w:val="000000"/>
              </w:rPr>
              <w:t>kJ/</w:t>
            </w:r>
            <w:proofErr w:type="spellStart"/>
            <w:r w:rsidRPr="00C546B8">
              <w:rPr>
                <w:color w:val="000000"/>
              </w:rPr>
              <w:t>mol</w:t>
            </w:r>
            <w:proofErr w:type="spellEnd"/>
          </w:p>
        </w:tc>
        <w:tc>
          <w:tcPr>
            <w:tcW w:w="718" w:type="dxa"/>
            <w:noWrap/>
            <w:vAlign w:val="bottom"/>
          </w:tcPr>
          <w:p w14:paraId="14B27FE3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b/>
                <w:bCs/>
                <w:color w:val="000000"/>
              </w:rPr>
              <w:t>n</w:t>
            </w:r>
            <w:r w:rsidRPr="00C546B8">
              <w:rPr>
                <w:color w:val="000000"/>
              </w:rPr>
              <w:t> </w:t>
            </w:r>
          </w:p>
        </w:tc>
        <w:tc>
          <w:tcPr>
            <w:tcW w:w="1154" w:type="dxa"/>
            <w:vAlign w:val="bottom"/>
          </w:tcPr>
          <w:p w14:paraId="1EE0D34D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b/>
                <w:bCs/>
                <w:color w:val="000000"/>
              </w:rPr>
              <w:t>K</w:t>
            </w:r>
            <w:r w:rsidRPr="00C546B8">
              <w:rPr>
                <w:b/>
                <w:bCs/>
                <w:color w:val="000000"/>
                <w:vertAlign w:val="subscript"/>
              </w:rPr>
              <w:t>25(</w:t>
            </w:r>
            <w:proofErr w:type="spellStart"/>
            <w:r w:rsidRPr="00C546B8">
              <w:rPr>
                <w:b/>
                <w:bCs/>
                <w:color w:val="000000"/>
                <w:vertAlign w:val="subscript"/>
              </w:rPr>
              <w:t>neut</w:t>
            </w:r>
            <w:proofErr w:type="spellEnd"/>
            <w:r w:rsidRPr="00C546B8">
              <w:rPr>
                <w:b/>
                <w:bCs/>
                <w:color w:val="000000"/>
                <w:vertAlign w:val="subscript"/>
              </w:rPr>
              <w:t xml:space="preserve">) </w:t>
            </w:r>
            <w:proofErr w:type="spellStart"/>
            <w:r w:rsidRPr="00C546B8">
              <w:rPr>
                <w:color w:val="000000"/>
              </w:rPr>
              <w:t>mol</w:t>
            </w:r>
            <w:proofErr w:type="spellEnd"/>
            <w:r w:rsidRPr="00C546B8">
              <w:rPr>
                <w:color w:val="000000"/>
              </w:rPr>
              <w:t>/cm</w:t>
            </w:r>
            <w:r w:rsidRPr="00C546B8">
              <w:rPr>
                <w:color w:val="000000"/>
                <w:vertAlign w:val="superscript"/>
              </w:rPr>
              <w:t>2</w:t>
            </w:r>
            <w:r w:rsidRPr="00C546B8">
              <w:rPr>
                <w:color w:val="000000"/>
              </w:rPr>
              <w:t>/s</w:t>
            </w:r>
          </w:p>
        </w:tc>
        <w:tc>
          <w:tcPr>
            <w:tcW w:w="965" w:type="dxa"/>
            <w:vAlign w:val="bottom"/>
          </w:tcPr>
          <w:p w14:paraId="3216EE6A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proofErr w:type="spellStart"/>
            <w:r w:rsidRPr="00C546B8">
              <w:rPr>
                <w:b/>
                <w:bCs/>
                <w:color w:val="000000"/>
              </w:rPr>
              <w:t>E</w:t>
            </w:r>
            <w:r w:rsidRPr="00C546B8">
              <w:rPr>
                <w:b/>
                <w:bCs/>
                <w:color w:val="000000"/>
                <w:vertAlign w:val="subscript"/>
              </w:rPr>
              <w:t>a</w:t>
            </w:r>
            <w:proofErr w:type="spellEnd"/>
            <w:r w:rsidRPr="00C546B8">
              <w:rPr>
                <w:b/>
                <w:bCs/>
                <w:color w:val="000000"/>
                <w:vertAlign w:val="subscript"/>
              </w:rPr>
              <w:t>(</w:t>
            </w:r>
            <w:proofErr w:type="spellStart"/>
            <w:r w:rsidRPr="00C546B8">
              <w:rPr>
                <w:b/>
                <w:bCs/>
                <w:color w:val="000000"/>
                <w:vertAlign w:val="subscript"/>
              </w:rPr>
              <w:t>neut</w:t>
            </w:r>
            <w:proofErr w:type="spellEnd"/>
            <w:r w:rsidRPr="00C546B8">
              <w:rPr>
                <w:b/>
                <w:bCs/>
                <w:color w:val="000000"/>
                <w:vertAlign w:val="subscript"/>
              </w:rPr>
              <w:t xml:space="preserve">) </w:t>
            </w:r>
            <w:r w:rsidRPr="00C546B8">
              <w:rPr>
                <w:color w:val="000000"/>
              </w:rPr>
              <w:t>kJ/</w:t>
            </w:r>
            <w:proofErr w:type="spellStart"/>
            <w:r w:rsidRPr="00C546B8">
              <w:rPr>
                <w:color w:val="000000"/>
              </w:rPr>
              <w:t>mol</w:t>
            </w:r>
            <w:proofErr w:type="spellEnd"/>
          </w:p>
        </w:tc>
        <w:tc>
          <w:tcPr>
            <w:tcW w:w="825" w:type="dxa"/>
            <w:vAlign w:val="bottom"/>
          </w:tcPr>
          <w:p w14:paraId="34C53040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b/>
                <w:bCs/>
                <w:color w:val="000000"/>
              </w:rPr>
              <w:t>A</w:t>
            </w:r>
            <w:r w:rsidRPr="00C546B8">
              <w:rPr>
                <w:b/>
                <w:bCs/>
                <w:color w:val="000000"/>
                <w:vertAlign w:val="subscript"/>
              </w:rPr>
              <w:t>s</w:t>
            </w:r>
            <w:r>
              <w:rPr>
                <w:b/>
                <w:bCs/>
                <w:color w:val="000000"/>
                <w:vertAlign w:val="superscript"/>
              </w:rPr>
              <w:t xml:space="preserve"> </w:t>
            </w:r>
            <w:r w:rsidRPr="00C546B8">
              <w:rPr>
                <w:color w:val="000000"/>
              </w:rPr>
              <w:t>cm</w:t>
            </w:r>
            <w:r w:rsidRPr="00C546B8">
              <w:rPr>
                <w:color w:val="000000"/>
                <w:vertAlign w:val="superscript"/>
              </w:rPr>
              <w:t>2</w:t>
            </w:r>
            <w:r w:rsidRPr="00C546B8">
              <w:rPr>
                <w:color w:val="000000"/>
              </w:rPr>
              <w:t>/g</w:t>
            </w:r>
          </w:p>
        </w:tc>
        <w:tc>
          <w:tcPr>
            <w:tcW w:w="1154" w:type="dxa"/>
            <w:vAlign w:val="bottom"/>
          </w:tcPr>
          <w:p w14:paraId="0BD8D5A1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b/>
                <w:bCs/>
                <w:color w:val="000000"/>
              </w:rPr>
              <w:t>K</w:t>
            </w:r>
            <w:r w:rsidRPr="00C546B8">
              <w:rPr>
                <w:b/>
                <w:bCs/>
                <w:color w:val="000000"/>
                <w:vertAlign w:val="subscript"/>
              </w:rPr>
              <w:t>(</w:t>
            </w:r>
            <w:proofErr w:type="spellStart"/>
            <w:r w:rsidRPr="00C546B8">
              <w:rPr>
                <w:b/>
                <w:bCs/>
                <w:color w:val="000000"/>
                <w:vertAlign w:val="subscript"/>
              </w:rPr>
              <w:t>precip</w:t>
            </w:r>
            <w:proofErr w:type="spellEnd"/>
            <w:r w:rsidRPr="00C546B8">
              <w:rPr>
                <w:b/>
                <w:bCs/>
                <w:color w:val="000000"/>
                <w:vertAlign w:val="subscript"/>
              </w:rPr>
              <w:t xml:space="preserve">) </w:t>
            </w:r>
            <w:proofErr w:type="spellStart"/>
            <w:r w:rsidRPr="00C546B8">
              <w:rPr>
                <w:color w:val="000000"/>
              </w:rPr>
              <w:t>mol</w:t>
            </w:r>
            <w:proofErr w:type="spellEnd"/>
            <w:r w:rsidRPr="00C546B8">
              <w:rPr>
                <w:color w:val="000000"/>
              </w:rPr>
              <w:t>/cm</w:t>
            </w:r>
            <w:r w:rsidRPr="00C546B8">
              <w:rPr>
                <w:color w:val="000000"/>
                <w:vertAlign w:val="superscript"/>
              </w:rPr>
              <w:t>2</w:t>
            </w:r>
            <w:r w:rsidRPr="00C546B8">
              <w:rPr>
                <w:color w:val="000000"/>
              </w:rPr>
              <w:t>/s</w:t>
            </w:r>
          </w:p>
        </w:tc>
        <w:tc>
          <w:tcPr>
            <w:tcW w:w="776" w:type="dxa"/>
            <w:noWrap/>
            <w:vAlign w:val="bottom"/>
          </w:tcPr>
          <w:p w14:paraId="188834D1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rFonts w:ascii="Symbol" w:hAnsi="Symbol"/>
                <w:b/>
                <w:bCs/>
                <w:color w:val="000000"/>
              </w:rPr>
              <w:t></w:t>
            </w:r>
            <w:r w:rsidRPr="00C546B8">
              <w:rPr>
                <w:color w:val="000000"/>
              </w:rPr>
              <w:t> </w:t>
            </w:r>
          </w:p>
        </w:tc>
      </w:tr>
      <w:tr w:rsidR="003C21B7" w:rsidRPr="00C546B8" w14:paraId="22E3DD71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229CAA07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Chalcedony</w:t>
            </w:r>
          </w:p>
        </w:tc>
        <w:tc>
          <w:tcPr>
            <w:tcW w:w="1242" w:type="dxa"/>
            <w:noWrap/>
            <w:vAlign w:val="bottom"/>
          </w:tcPr>
          <w:p w14:paraId="6F339C04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 </w:t>
            </w:r>
          </w:p>
        </w:tc>
        <w:tc>
          <w:tcPr>
            <w:tcW w:w="999" w:type="dxa"/>
            <w:noWrap/>
            <w:vAlign w:val="bottom"/>
          </w:tcPr>
          <w:p w14:paraId="29F53E9D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 </w:t>
            </w:r>
          </w:p>
        </w:tc>
        <w:tc>
          <w:tcPr>
            <w:tcW w:w="718" w:type="dxa"/>
            <w:noWrap/>
            <w:vAlign w:val="bottom"/>
          </w:tcPr>
          <w:p w14:paraId="406FDBEF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 </w:t>
            </w:r>
          </w:p>
        </w:tc>
        <w:tc>
          <w:tcPr>
            <w:tcW w:w="1154" w:type="dxa"/>
            <w:vAlign w:val="bottom"/>
          </w:tcPr>
          <w:p w14:paraId="1E5543EE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1.70E-17</w:t>
            </w:r>
          </w:p>
        </w:tc>
        <w:tc>
          <w:tcPr>
            <w:tcW w:w="965" w:type="dxa"/>
            <w:vAlign w:val="bottom"/>
          </w:tcPr>
          <w:p w14:paraId="481BCEB6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68.70</w:t>
            </w:r>
          </w:p>
        </w:tc>
        <w:tc>
          <w:tcPr>
            <w:tcW w:w="825" w:type="dxa"/>
            <w:vAlign w:val="bottom"/>
          </w:tcPr>
          <w:p w14:paraId="6DD6005E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10</w:t>
            </w:r>
          </w:p>
        </w:tc>
        <w:tc>
          <w:tcPr>
            <w:tcW w:w="1154" w:type="dxa"/>
            <w:vAlign w:val="bottom"/>
          </w:tcPr>
          <w:p w14:paraId="45D917B3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K</w:t>
            </w:r>
            <w:r w:rsidRPr="00C546B8">
              <w:rPr>
                <w:color w:val="000000"/>
                <w:vertAlign w:val="subscript"/>
              </w:rPr>
              <w:t>(diss)</w:t>
            </w:r>
          </w:p>
        </w:tc>
        <w:tc>
          <w:tcPr>
            <w:tcW w:w="776" w:type="dxa"/>
            <w:noWrap/>
            <w:vAlign w:val="bottom"/>
          </w:tcPr>
          <w:p w14:paraId="346F0A1E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2E+10</w:t>
            </w:r>
          </w:p>
        </w:tc>
      </w:tr>
      <w:tr w:rsidR="003C21B7" w:rsidRPr="00C546B8" w14:paraId="358A385C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1AB308E7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K-feldspar</w:t>
            </w:r>
          </w:p>
        </w:tc>
        <w:tc>
          <w:tcPr>
            <w:tcW w:w="1242" w:type="dxa"/>
            <w:noWrap/>
            <w:vAlign w:val="bottom"/>
          </w:tcPr>
          <w:p w14:paraId="61693904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8.71E-15</w:t>
            </w:r>
          </w:p>
        </w:tc>
        <w:tc>
          <w:tcPr>
            <w:tcW w:w="999" w:type="dxa"/>
            <w:noWrap/>
            <w:vAlign w:val="bottom"/>
          </w:tcPr>
          <w:p w14:paraId="1CBD4A03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51.7</w:t>
            </w:r>
          </w:p>
        </w:tc>
        <w:tc>
          <w:tcPr>
            <w:tcW w:w="718" w:type="dxa"/>
            <w:noWrap/>
            <w:vAlign w:val="bottom"/>
          </w:tcPr>
          <w:p w14:paraId="24CD1CB9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0.500</w:t>
            </w:r>
          </w:p>
        </w:tc>
        <w:tc>
          <w:tcPr>
            <w:tcW w:w="1154" w:type="dxa"/>
            <w:vAlign w:val="bottom"/>
          </w:tcPr>
          <w:p w14:paraId="6BD3B18E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3.89E-17</w:t>
            </w:r>
          </w:p>
        </w:tc>
        <w:tc>
          <w:tcPr>
            <w:tcW w:w="965" w:type="dxa"/>
            <w:vAlign w:val="bottom"/>
          </w:tcPr>
          <w:p w14:paraId="334F9850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38.00</w:t>
            </w:r>
          </w:p>
        </w:tc>
        <w:tc>
          <w:tcPr>
            <w:tcW w:w="825" w:type="dxa"/>
            <w:vAlign w:val="bottom"/>
          </w:tcPr>
          <w:p w14:paraId="0F92F521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10</w:t>
            </w:r>
          </w:p>
        </w:tc>
        <w:tc>
          <w:tcPr>
            <w:tcW w:w="1154" w:type="dxa"/>
            <w:vAlign w:val="bottom"/>
          </w:tcPr>
          <w:p w14:paraId="13D2B215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K</w:t>
            </w:r>
            <w:r w:rsidRPr="00C546B8">
              <w:rPr>
                <w:color w:val="000000"/>
                <w:vertAlign w:val="subscript"/>
              </w:rPr>
              <w:t>(diss)</w:t>
            </w:r>
          </w:p>
        </w:tc>
        <w:tc>
          <w:tcPr>
            <w:tcW w:w="776" w:type="dxa"/>
            <w:noWrap/>
            <w:vAlign w:val="bottom"/>
          </w:tcPr>
          <w:p w14:paraId="150680D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2E+10</w:t>
            </w:r>
          </w:p>
        </w:tc>
      </w:tr>
      <w:tr w:rsidR="003C21B7" w:rsidRPr="00C546B8" w14:paraId="25C40FBD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12A1035B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Albite</w:t>
            </w:r>
          </w:p>
        </w:tc>
        <w:tc>
          <w:tcPr>
            <w:tcW w:w="1242" w:type="dxa"/>
            <w:noWrap/>
            <w:vAlign w:val="bottom"/>
          </w:tcPr>
          <w:p w14:paraId="460A7D0B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6.92E-15</w:t>
            </w:r>
          </w:p>
        </w:tc>
        <w:tc>
          <w:tcPr>
            <w:tcW w:w="999" w:type="dxa"/>
            <w:noWrap/>
            <w:vAlign w:val="bottom"/>
          </w:tcPr>
          <w:p w14:paraId="1B6BF7A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65.0</w:t>
            </w:r>
          </w:p>
        </w:tc>
        <w:tc>
          <w:tcPr>
            <w:tcW w:w="718" w:type="dxa"/>
            <w:noWrap/>
            <w:vAlign w:val="bottom"/>
          </w:tcPr>
          <w:p w14:paraId="180951CF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0.457</w:t>
            </w:r>
          </w:p>
        </w:tc>
        <w:tc>
          <w:tcPr>
            <w:tcW w:w="1154" w:type="dxa"/>
            <w:vAlign w:val="bottom"/>
          </w:tcPr>
          <w:p w14:paraId="38944140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2.75E-17</w:t>
            </w:r>
          </w:p>
        </w:tc>
        <w:tc>
          <w:tcPr>
            <w:tcW w:w="965" w:type="dxa"/>
            <w:vAlign w:val="bottom"/>
          </w:tcPr>
          <w:p w14:paraId="2A97FFEE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69.80</w:t>
            </w:r>
          </w:p>
        </w:tc>
        <w:tc>
          <w:tcPr>
            <w:tcW w:w="825" w:type="dxa"/>
            <w:vAlign w:val="bottom"/>
          </w:tcPr>
          <w:p w14:paraId="24421279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10</w:t>
            </w:r>
          </w:p>
        </w:tc>
        <w:tc>
          <w:tcPr>
            <w:tcW w:w="1154" w:type="dxa"/>
            <w:vAlign w:val="bottom"/>
          </w:tcPr>
          <w:p w14:paraId="15CB6A9A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K</w:t>
            </w:r>
            <w:r w:rsidRPr="00C546B8">
              <w:rPr>
                <w:color w:val="000000"/>
                <w:vertAlign w:val="subscript"/>
              </w:rPr>
              <w:t>(diss)</w:t>
            </w:r>
          </w:p>
        </w:tc>
        <w:tc>
          <w:tcPr>
            <w:tcW w:w="776" w:type="dxa"/>
            <w:noWrap/>
            <w:vAlign w:val="bottom"/>
          </w:tcPr>
          <w:p w14:paraId="37C543BA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2E+10</w:t>
            </w:r>
          </w:p>
        </w:tc>
      </w:tr>
      <w:tr w:rsidR="003C21B7" w:rsidRPr="00C546B8" w14:paraId="622B8FD9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6D9C7EFA" w14:textId="77777777" w:rsidR="003C21B7" w:rsidRPr="00161686" w:rsidRDefault="003C21B7" w:rsidP="00C50EDC">
            <w:pPr>
              <w:jc w:val="center"/>
            </w:pPr>
            <w:r w:rsidRPr="00161686">
              <w:t>Andesine</w:t>
            </w:r>
          </w:p>
        </w:tc>
        <w:tc>
          <w:tcPr>
            <w:tcW w:w="1242" w:type="dxa"/>
            <w:noWrap/>
            <w:vAlign w:val="bottom"/>
          </w:tcPr>
          <w:p w14:paraId="27C03B4D" w14:textId="77777777" w:rsidR="003C21B7" w:rsidRPr="00161686" w:rsidRDefault="003C21B7" w:rsidP="00C50EDC">
            <w:pPr>
              <w:jc w:val="center"/>
            </w:pPr>
            <w:r w:rsidRPr="00161686">
              <w:t>1.318E-13</w:t>
            </w:r>
          </w:p>
        </w:tc>
        <w:tc>
          <w:tcPr>
            <w:tcW w:w="999" w:type="dxa"/>
            <w:noWrap/>
            <w:vAlign w:val="bottom"/>
          </w:tcPr>
          <w:p w14:paraId="14AFC3D4" w14:textId="77777777" w:rsidR="003C21B7" w:rsidRPr="00161686" w:rsidRDefault="003C21B7" w:rsidP="00C50EDC">
            <w:pPr>
              <w:jc w:val="center"/>
            </w:pPr>
            <w:r w:rsidRPr="00161686">
              <w:t>53.5</w:t>
            </w:r>
          </w:p>
        </w:tc>
        <w:tc>
          <w:tcPr>
            <w:tcW w:w="718" w:type="dxa"/>
            <w:noWrap/>
            <w:vAlign w:val="bottom"/>
          </w:tcPr>
          <w:p w14:paraId="35F8611A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0.541</w:t>
            </w:r>
          </w:p>
        </w:tc>
        <w:tc>
          <w:tcPr>
            <w:tcW w:w="1154" w:type="dxa"/>
            <w:vAlign w:val="bottom"/>
          </w:tcPr>
          <w:p w14:paraId="14B1E80F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7.59E-14</w:t>
            </w:r>
          </w:p>
        </w:tc>
        <w:tc>
          <w:tcPr>
            <w:tcW w:w="965" w:type="dxa"/>
            <w:vAlign w:val="bottom"/>
          </w:tcPr>
          <w:p w14:paraId="0820311D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57.40</w:t>
            </w:r>
          </w:p>
        </w:tc>
        <w:tc>
          <w:tcPr>
            <w:tcW w:w="825" w:type="dxa"/>
            <w:vAlign w:val="bottom"/>
          </w:tcPr>
          <w:p w14:paraId="5608D8B6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1154" w:type="dxa"/>
          </w:tcPr>
          <w:p w14:paraId="2C6E9A48" w14:textId="77777777" w:rsidR="003C21B7" w:rsidRPr="00986DAC" w:rsidRDefault="003C21B7" w:rsidP="00C50EDC">
            <w:pPr>
              <w:jc w:val="center"/>
            </w:pPr>
            <w:r w:rsidRPr="00986DAC">
              <w:t>K</w:t>
            </w:r>
            <w:r w:rsidRPr="005C246D">
              <w:rPr>
                <w:vertAlign w:val="subscript"/>
              </w:rPr>
              <w:t>(diss)</w:t>
            </w:r>
          </w:p>
        </w:tc>
        <w:tc>
          <w:tcPr>
            <w:tcW w:w="776" w:type="dxa"/>
            <w:noWrap/>
          </w:tcPr>
          <w:p w14:paraId="2A217FAB" w14:textId="77777777" w:rsidR="003C21B7" w:rsidRDefault="003C21B7" w:rsidP="00C50EDC">
            <w:r w:rsidRPr="00986DAC">
              <w:t>2E+10</w:t>
            </w:r>
          </w:p>
        </w:tc>
      </w:tr>
      <w:tr w:rsidR="003C21B7" w:rsidRPr="00C546B8" w14:paraId="506D3CF9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3C3A51A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Kaolinite</w:t>
            </w:r>
          </w:p>
        </w:tc>
        <w:tc>
          <w:tcPr>
            <w:tcW w:w="1242" w:type="dxa"/>
            <w:noWrap/>
            <w:vAlign w:val="bottom"/>
          </w:tcPr>
          <w:p w14:paraId="245C0529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4.90E-16</w:t>
            </w:r>
          </w:p>
        </w:tc>
        <w:tc>
          <w:tcPr>
            <w:tcW w:w="999" w:type="dxa"/>
            <w:noWrap/>
            <w:vAlign w:val="bottom"/>
          </w:tcPr>
          <w:p w14:paraId="793EA8EB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65.9</w:t>
            </w:r>
          </w:p>
        </w:tc>
        <w:tc>
          <w:tcPr>
            <w:tcW w:w="718" w:type="dxa"/>
            <w:noWrap/>
            <w:vAlign w:val="bottom"/>
          </w:tcPr>
          <w:p w14:paraId="73E333F5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0.777</w:t>
            </w:r>
          </w:p>
        </w:tc>
        <w:tc>
          <w:tcPr>
            <w:tcW w:w="1154" w:type="dxa"/>
            <w:vAlign w:val="bottom"/>
          </w:tcPr>
          <w:p w14:paraId="6E4D301E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6.61E-18</w:t>
            </w:r>
          </w:p>
        </w:tc>
        <w:tc>
          <w:tcPr>
            <w:tcW w:w="965" w:type="dxa"/>
            <w:vAlign w:val="bottom"/>
          </w:tcPr>
          <w:p w14:paraId="223BE151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22.20</w:t>
            </w:r>
          </w:p>
        </w:tc>
        <w:tc>
          <w:tcPr>
            <w:tcW w:w="825" w:type="dxa"/>
            <w:vAlign w:val="bottom"/>
          </w:tcPr>
          <w:p w14:paraId="6E3FA1F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70</w:t>
            </w:r>
          </w:p>
        </w:tc>
        <w:tc>
          <w:tcPr>
            <w:tcW w:w="1154" w:type="dxa"/>
            <w:vAlign w:val="bottom"/>
          </w:tcPr>
          <w:p w14:paraId="1A363E47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K</w:t>
            </w:r>
            <w:r w:rsidRPr="00C546B8">
              <w:rPr>
                <w:color w:val="000000"/>
                <w:vertAlign w:val="subscript"/>
              </w:rPr>
              <w:t>(diss)</w:t>
            </w:r>
            <w:r w:rsidRPr="00C546B8">
              <w:rPr>
                <w:color w:val="000000"/>
              </w:rPr>
              <w:t>/10</w:t>
            </w:r>
          </w:p>
        </w:tc>
        <w:tc>
          <w:tcPr>
            <w:tcW w:w="776" w:type="dxa"/>
            <w:noWrap/>
            <w:vAlign w:val="bottom"/>
          </w:tcPr>
          <w:p w14:paraId="2DFFFBD7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2E+10</w:t>
            </w:r>
          </w:p>
        </w:tc>
      </w:tr>
      <w:tr w:rsidR="003C21B7" w:rsidRPr="00C546B8" w14:paraId="07916398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09C8FC72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proofErr w:type="spellStart"/>
            <w:r w:rsidRPr="00C546B8">
              <w:rPr>
                <w:color w:val="000000"/>
              </w:rPr>
              <w:t>Illite</w:t>
            </w:r>
            <w:proofErr w:type="spellEnd"/>
            <w:r w:rsidRPr="00C546B8">
              <w:rPr>
                <w:color w:val="000000"/>
              </w:rPr>
              <w:t>/</w:t>
            </w:r>
          </w:p>
          <w:p w14:paraId="7E8948A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Muscovite</w:t>
            </w:r>
          </w:p>
        </w:tc>
        <w:tc>
          <w:tcPr>
            <w:tcW w:w="1242" w:type="dxa"/>
            <w:noWrap/>
            <w:vAlign w:val="bottom"/>
          </w:tcPr>
          <w:p w14:paraId="73B5F594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1.91E-16</w:t>
            </w:r>
          </w:p>
        </w:tc>
        <w:tc>
          <w:tcPr>
            <w:tcW w:w="999" w:type="dxa"/>
            <w:noWrap/>
            <w:vAlign w:val="bottom"/>
          </w:tcPr>
          <w:p w14:paraId="269B1BCA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46.0</w:t>
            </w:r>
          </w:p>
        </w:tc>
        <w:tc>
          <w:tcPr>
            <w:tcW w:w="718" w:type="dxa"/>
            <w:noWrap/>
            <w:vAlign w:val="bottom"/>
          </w:tcPr>
          <w:p w14:paraId="2785D2F3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0.600</w:t>
            </w:r>
          </w:p>
        </w:tc>
        <w:tc>
          <w:tcPr>
            <w:tcW w:w="1154" w:type="dxa"/>
            <w:vAlign w:val="bottom"/>
          </w:tcPr>
          <w:p w14:paraId="53FA8174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8.91E-20</w:t>
            </w:r>
          </w:p>
        </w:tc>
        <w:tc>
          <w:tcPr>
            <w:tcW w:w="965" w:type="dxa"/>
            <w:vAlign w:val="bottom"/>
          </w:tcPr>
          <w:p w14:paraId="4C451C6D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14.00</w:t>
            </w:r>
          </w:p>
        </w:tc>
        <w:tc>
          <w:tcPr>
            <w:tcW w:w="825" w:type="dxa"/>
            <w:vAlign w:val="bottom"/>
          </w:tcPr>
          <w:p w14:paraId="126060E9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70</w:t>
            </w:r>
          </w:p>
        </w:tc>
        <w:tc>
          <w:tcPr>
            <w:tcW w:w="1154" w:type="dxa"/>
            <w:vAlign w:val="bottom"/>
          </w:tcPr>
          <w:p w14:paraId="16727FE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K</w:t>
            </w:r>
            <w:r w:rsidRPr="00C546B8">
              <w:rPr>
                <w:color w:val="000000"/>
                <w:vertAlign w:val="subscript"/>
              </w:rPr>
              <w:t>(diss)</w:t>
            </w:r>
          </w:p>
        </w:tc>
        <w:tc>
          <w:tcPr>
            <w:tcW w:w="776" w:type="dxa"/>
            <w:noWrap/>
            <w:vAlign w:val="bottom"/>
          </w:tcPr>
          <w:p w14:paraId="41A239D4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2E+10</w:t>
            </w:r>
          </w:p>
        </w:tc>
      </w:tr>
      <w:tr w:rsidR="003C21B7" w:rsidRPr="00C546B8" w14:paraId="3414009E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6FA66F12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Smectite</w:t>
            </w:r>
          </w:p>
        </w:tc>
        <w:tc>
          <w:tcPr>
            <w:tcW w:w="1242" w:type="dxa"/>
            <w:noWrap/>
            <w:vAlign w:val="bottom"/>
          </w:tcPr>
          <w:p w14:paraId="5EFFEFD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1.05E-15</w:t>
            </w:r>
          </w:p>
        </w:tc>
        <w:tc>
          <w:tcPr>
            <w:tcW w:w="999" w:type="dxa"/>
            <w:noWrap/>
            <w:vAlign w:val="bottom"/>
          </w:tcPr>
          <w:p w14:paraId="1BA1C189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23.6</w:t>
            </w:r>
          </w:p>
        </w:tc>
        <w:tc>
          <w:tcPr>
            <w:tcW w:w="718" w:type="dxa"/>
            <w:noWrap/>
            <w:vAlign w:val="bottom"/>
          </w:tcPr>
          <w:p w14:paraId="278A6CDA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0.340</w:t>
            </w:r>
          </w:p>
        </w:tc>
        <w:tc>
          <w:tcPr>
            <w:tcW w:w="1154" w:type="dxa"/>
            <w:vAlign w:val="bottom"/>
          </w:tcPr>
          <w:p w14:paraId="047EB6FF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1.66E-17</w:t>
            </w:r>
          </w:p>
        </w:tc>
        <w:tc>
          <w:tcPr>
            <w:tcW w:w="965" w:type="dxa"/>
            <w:vAlign w:val="bottom"/>
          </w:tcPr>
          <w:p w14:paraId="0C3F1946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35.00</w:t>
            </w:r>
          </w:p>
        </w:tc>
        <w:tc>
          <w:tcPr>
            <w:tcW w:w="825" w:type="dxa"/>
            <w:vAlign w:val="bottom"/>
          </w:tcPr>
          <w:p w14:paraId="6BB95497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70</w:t>
            </w:r>
          </w:p>
        </w:tc>
        <w:tc>
          <w:tcPr>
            <w:tcW w:w="1154" w:type="dxa"/>
            <w:vAlign w:val="bottom"/>
          </w:tcPr>
          <w:p w14:paraId="3FEF0D9B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K</w:t>
            </w:r>
            <w:r w:rsidRPr="00C546B8">
              <w:rPr>
                <w:color w:val="000000"/>
                <w:vertAlign w:val="subscript"/>
              </w:rPr>
              <w:t>(diss)</w:t>
            </w:r>
          </w:p>
        </w:tc>
        <w:tc>
          <w:tcPr>
            <w:tcW w:w="776" w:type="dxa"/>
            <w:noWrap/>
            <w:vAlign w:val="bottom"/>
          </w:tcPr>
          <w:p w14:paraId="50E9CAC0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2E+10</w:t>
            </w:r>
          </w:p>
        </w:tc>
      </w:tr>
      <w:tr w:rsidR="003C21B7" w:rsidRPr="00C546B8" w14:paraId="0FEA14E5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7E687134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Biotite</w:t>
            </w:r>
          </w:p>
        </w:tc>
        <w:tc>
          <w:tcPr>
            <w:tcW w:w="1242" w:type="dxa"/>
            <w:noWrap/>
            <w:vAlign w:val="bottom"/>
          </w:tcPr>
          <w:p w14:paraId="07CBE6D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1.45E-14</w:t>
            </w:r>
          </w:p>
        </w:tc>
        <w:tc>
          <w:tcPr>
            <w:tcW w:w="999" w:type="dxa"/>
            <w:noWrap/>
            <w:vAlign w:val="bottom"/>
          </w:tcPr>
          <w:p w14:paraId="346428EA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22.0</w:t>
            </w:r>
          </w:p>
        </w:tc>
        <w:tc>
          <w:tcPr>
            <w:tcW w:w="718" w:type="dxa"/>
            <w:noWrap/>
            <w:vAlign w:val="bottom"/>
          </w:tcPr>
          <w:p w14:paraId="01826C2F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0.525</w:t>
            </w:r>
          </w:p>
        </w:tc>
        <w:tc>
          <w:tcPr>
            <w:tcW w:w="1154" w:type="dxa"/>
            <w:vAlign w:val="bottom"/>
          </w:tcPr>
          <w:p w14:paraId="037CEC05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2.82E-17</w:t>
            </w:r>
          </w:p>
        </w:tc>
        <w:tc>
          <w:tcPr>
            <w:tcW w:w="965" w:type="dxa"/>
            <w:vAlign w:val="bottom"/>
          </w:tcPr>
          <w:p w14:paraId="6A771DF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22.00</w:t>
            </w:r>
          </w:p>
        </w:tc>
        <w:tc>
          <w:tcPr>
            <w:tcW w:w="825" w:type="dxa"/>
            <w:vAlign w:val="bottom"/>
          </w:tcPr>
          <w:p w14:paraId="76C62B49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30</w:t>
            </w:r>
          </w:p>
        </w:tc>
        <w:tc>
          <w:tcPr>
            <w:tcW w:w="1154" w:type="dxa"/>
            <w:vAlign w:val="bottom"/>
          </w:tcPr>
          <w:p w14:paraId="2B778F33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K</w:t>
            </w:r>
            <w:r w:rsidRPr="00C546B8">
              <w:rPr>
                <w:color w:val="000000"/>
                <w:vertAlign w:val="subscript"/>
              </w:rPr>
              <w:t>(diss)</w:t>
            </w:r>
          </w:p>
        </w:tc>
        <w:tc>
          <w:tcPr>
            <w:tcW w:w="776" w:type="dxa"/>
            <w:noWrap/>
            <w:vAlign w:val="bottom"/>
          </w:tcPr>
          <w:p w14:paraId="24BD5EC9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2E+10</w:t>
            </w:r>
          </w:p>
        </w:tc>
      </w:tr>
      <w:tr w:rsidR="003C21B7" w:rsidRPr="00C546B8" w14:paraId="57E78941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223060C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Fe-Mg-Chlorite</w:t>
            </w:r>
          </w:p>
        </w:tc>
        <w:tc>
          <w:tcPr>
            <w:tcW w:w="1242" w:type="dxa"/>
            <w:noWrap/>
            <w:vAlign w:val="bottom"/>
          </w:tcPr>
          <w:p w14:paraId="34FE3027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1.62E-14</w:t>
            </w:r>
          </w:p>
        </w:tc>
        <w:tc>
          <w:tcPr>
            <w:tcW w:w="999" w:type="dxa"/>
            <w:noWrap/>
            <w:vAlign w:val="bottom"/>
          </w:tcPr>
          <w:p w14:paraId="168A0AEF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25.1</w:t>
            </w:r>
          </w:p>
        </w:tc>
        <w:tc>
          <w:tcPr>
            <w:tcW w:w="718" w:type="dxa"/>
            <w:noWrap/>
            <w:vAlign w:val="bottom"/>
          </w:tcPr>
          <w:p w14:paraId="48D2203B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0.490</w:t>
            </w:r>
          </w:p>
        </w:tc>
        <w:tc>
          <w:tcPr>
            <w:tcW w:w="1154" w:type="dxa"/>
            <w:vAlign w:val="bottom"/>
          </w:tcPr>
          <w:p w14:paraId="402B541F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1.00E-17</w:t>
            </w:r>
          </w:p>
        </w:tc>
        <w:tc>
          <w:tcPr>
            <w:tcW w:w="965" w:type="dxa"/>
            <w:vAlign w:val="bottom"/>
          </w:tcPr>
          <w:p w14:paraId="5946F730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94.30</w:t>
            </w:r>
          </w:p>
        </w:tc>
        <w:tc>
          <w:tcPr>
            <w:tcW w:w="825" w:type="dxa"/>
            <w:vAlign w:val="bottom"/>
          </w:tcPr>
          <w:p w14:paraId="1285C2AF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70</w:t>
            </w:r>
          </w:p>
        </w:tc>
        <w:tc>
          <w:tcPr>
            <w:tcW w:w="1154" w:type="dxa"/>
            <w:vAlign w:val="bottom"/>
          </w:tcPr>
          <w:p w14:paraId="308A69A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K</w:t>
            </w:r>
            <w:r w:rsidRPr="00C546B8">
              <w:rPr>
                <w:color w:val="000000"/>
                <w:vertAlign w:val="subscript"/>
              </w:rPr>
              <w:t>(diss)</w:t>
            </w:r>
          </w:p>
        </w:tc>
        <w:tc>
          <w:tcPr>
            <w:tcW w:w="776" w:type="dxa"/>
            <w:noWrap/>
            <w:vAlign w:val="bottom"/>
          </w:tcPr>
          <w:p w14:paraId="4904CADE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2E+10</w:t>
            </w:r>
          </w:p>
        </w:tc>
      </w:tr>
      <w:tr w:rsidR="003C21B7" w:rsidRPr="00C546B8" w14:paraId="345212FC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68895DF3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Calcite</w:t>
            </w:r>
          </w:p>
        </w:tc>
        <w:tc>
          <w:tcPr>
            <w:tcW w:w="1242" w:type="dxa"/>
            <w:noWrap/>
            <w:vAlign w:val="bottom"/>
          </w:tcPr>
          <w:p w14:paraId="78E61D39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5.01E-05</w:t>
            </w:r>
          </w:p>
        </w:tc>
        <w:tc>
          <w:tcPr>
            <w:tcW w:w="999" w:type="dxa"/>
            <w:noWrap/>
            <w:vAlign w:val="bottom"/>
          </w:tcPr>
          <w:p w14:paraId="2EFC0DC4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14.4</w:t>
            </w:r>
          </w:p>
        </w:tc>
        <w:tc>
          <w:tcPr>
            <w:tcW w:w="718" w:type="dxa"/>
            <w:noWrap/>
            <w:vAlign w:val="bottom"/>
          </w:tcPr>
          <w:p w14:paraId="16A8EE00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1.000</w:t>
            </w:r>
          </w:p>
        </w:tc>
        <w:tc>
          <w:tcPr>
            <w:tcW w:w="1154" w:type="dxa"/>
            <w:vAlign w:val="bottom"/>
          </w:tcPr>
          <w:p w14:paraId="69BF28A6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1.55E-10</w:t>
            </w:r>
          </w:p>
        </w:tc>
        <w:tc>
          <w:tcPr>
            <w:tcW w:w="965" w:type="dxa"/>
            <w:vAlign w:val="bottom"/>
          </w:tcPr>
          <w:p w14:paraId="6587606A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23.50</w:t>
            </w:r>
          </w:p>
        </w:tc>
        <w:tc>
          <w:tcPr>
            <w:tcW w:w="825" w:type="dxa"/>
            <w:vAlign w:val="bottom"/>
          </w:tcPr>
          <w:p w14:paraId="158AA2DE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0.05</w:t>
            </w:r>
          </w:p>
        </w:tc>
        <w:tc>
          <w:tcPr>
            <w:tcW w:w="1154" w:type="dxa"/>
            <w:vAlign w:val="bottom"/>
          </w:tcPr>
          <w:p w14:paraId="0296E8C2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K</w:t>
            </w:r>
            <w:r w:rsidRPr="00C546B8">
              <w:rPr>
                <w:color w:val="000000"/>
                <w:vertAlign w:val="subscript"/>
              </w:rPr>
              <w:t>(diss)</w:t>
            </w:r>
          </w:p>
        </w:tc>
        <w:tc>
          <w:tcPr>
            <w:tcW w:w="776" w:type="dxa"/>
            <w:noWrap/>
            <w:vAlign w:val="bottom"/>
          </w:tcPr>
          <w:p w14:paraId="726C003D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1E+10</w:t>
            </w:r>
          </w:p>
        </w:tc>
      </w:tr>
      <w:tr w:rsidR="003C21B7" w:rsidRPr="00C546B8" w14:paraId="571E0895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4BAF0A77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Ankerite</w:t>
            </w:r>
          </w:p>
        </w:tc>
        <w:tc>
          <w:tcPr>
            <w:tcW w:w="1242" w:type="dxa"/>
            <w:noWrap/>
            <w:vAlign w:val="bottom"/>
          </w:tcPr>
          <w:p w14:paraId="1531448F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1.59E-08</w:t>
            </w:r>
          </w:p>
        </w:tc>
        <w:tc>
          <w:tcPr>
            <w:tcW w:w="999" w:type="dxa"/>
            <w:noWrap/>
            <w:vAlign w:val="bottom"/>
          </w:tcPr>
          <w:p w14:paraId="1E1FE6D0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45.0</w:t>
            </w:r>
          </w:p>
        </w:tc>
        <w:tc>
          <w:tcPr>
            <w:tcW w:w="718" w:type="dxa"/>
            <w:noWrap/>
            <w:vAlign w:val="bottom"/>
          </w:tcPr>
          <w:p w14:paraId="48E66A44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0.900</w:t>
            </w:r>
          </w:p>
        </w:tc>
        <w:tc>
          <w:tcPr>
            <w:tcW w:w="1154" w:type="dxa"/>
            <w:vAlign w:val="bottom"/>
          </w:tcPr>
          <w:p w14:paraId="4A878F17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1.26E-13</w:t>
            </w:r>
          </w:p>
        </w:tc>
        <w:tc>
          <w:tcPr>
            <w:tcW w:w="965" w:type="dxa"/>
            <w:vAlign w:val="bottom"/>
          </w:tcPr>
          <w:p w14:paraId="4D893DC5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62.76</w:t>
            </w:r>
          </w:p>
        </w:tc>
        <w:tc>
          <w:tcPr>
            <w:tcW w:w="825" w:type="dxa"/>
            <w:vAlign w:val="bottom"/>
          </w:tcPr>
          <w:p w14:paraId="2513954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0.05</w:t>
            </w:r>
          </w:p>
        </w:tc>
        <w:tc>
          <w:tcPr>
            <w:tcW w:w="1154" w:type="dxa"/>
            <w:vAlign w:val="bottom"/>
          </w:tcPr>
          <w:p w14:paraId="7B533935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K</w:t>
            </w:r>
            <w:r w:rsidRPr="00C546B8">
              <w:rPr>
                <w:color w:val="000000"/>
                <w:vertAlign w:val="subscript"/>
              </w:rPr>
              <w:t>(diss)</w:t>
            </w:r>
            <w:r w:rsidRPr="00C546B8">
              <w:rPr>
                <w:color w:val="000000"/>
              </w:rPr>
              <w:t>/1e5</w:t>
            </w:r>
          </w:p>
        </w:tc>
        <w:tc>
          <w:tcPr>
            <w:tcW w:w="776" w:type="dxa"/>
            <w:noWrap/>
            <w:vAlign w:val="bottom"/>
          </w:tcPr>
          <w:p w14:paraId="42C693B9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3E+10</w:t>
            </w:r>
          </w:p>
        </w:tc>
      </w:tr>
      <w:tr w:rsidR="003C21B7" w:rsidRPr="00C546B8" w14:paraId="4C51B0F3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363C16F1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Siderite</w:t>
            </w:r>
          </w:p>
        </w:tc>
        <w:tc>
          <w:tcPr>
            <w:tcW w:w="1242" w:type="dxa"/>
            <w:noWrap/>
            <w:vAlign w:val="bottom"/>
          </w:tcPr>
          <w:p w14:paraId="3A48FB16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1.59E-08</w:t>
            </w:r>
          </w:p>
        </w:tc>
        <w:tc>
          <w:tcPr>
            <w:tcW w:w="999" w:type="dxa"/>
            <w:noWrap/>
            <w:vAlign w:val="bottom"/>
          </w:tcPr>
          <w:p w14:paraId="1CD5452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45.0</w:t>
            </w:r>
          </w:p>
        </w:tc>
        <w:tc>
          <w:tcPr>
            <w:tcW w:w="718" w:type="dxa"/>
            <w:noWrap/>
            <w:vAlign w:val="bottom"/>
          </w:tcPr>
          <w:p w14:paraId="3CCB7C15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0.900</w:t>
            </w:r>
          </w:p>
        </w:tc>
        <w:tc>
          <w:tcPr>
            <w:tcW w:w="1154" w:type="dxa"/>
            <w:vAlign w:val="bottom"/>
          </w:tcPr>
          <w:p w14:paraId="6563F5F6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1.26E-13</w:t>
            </w:r>
          </w:p>
        </w:tc>
        <w:tc>
          <w:tcPr>
            <w:tcW w:w="965" w:type="dxa"/>
            <w:vAlign w:val="bottom"/>
          </w:tcPr>
          <w:p w14:paraId="46DFD162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62.76</w:t>
            </w:r>
          </w:p>
        </w:tc>
        <w:tc>
          <w:tcPr>
            <w:tcW w:w="825" w:type="dxa"/>
            <w:vAlign w:val="bottom"/>
          </w:tcPr>
          <w:p w14:paraId="13706F7A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0.05</w:t>
            </w:r>
          </w:p>
        </w:tc>
        <w:tc>
          <w:tcPr>
            <w:tcW w:w="1154" w:type="dxa"/>
            <w:vAlign w:val="bottom"/>
          </w:tcPr>
          <w:p w14:paraId="5B714AC0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K</w:t>
            </w:r>
            <w:r w:rsidRPr="00C546B8">
              <w:rPr>
                <w:color w:val="000000"/>
                <w:vertAlign w:val="subscript"/>
              </w:rPr>
              <w:t>(diss)</w:t>
            </w:r>
          </w:p>
        </w:tc>
        <w:tc>
          <w:tcPr>
            <w:tcW w:w="776" w:type="dxa"/>
            <w:noWrap/>
            <w:vAlign w:val="bottom"/>
          </w:tcPr>
          <w:p w14:paraId="244D80C4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2E+10</w:t>
            </w:r>
          </w:p>
        </w:tc>
      </w:tr>
      <w:tr w:rsidR="003C21B7" w:rsidRPr="00C546B8" w14:paraId="405A21C1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74FE3AA2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Fe-oxide</w:t>
            </w:r>
          </w:p>
        </w:tc>
        <w:tc>
          <w:tcPr>
            <w:tcW w:w="1242" w:type="dxa"/>
            <w:noWrap/>
            <w:vAlign w:val="bottom"/>
          </w:tcPr>
          <w:p w14:paraId="581C4951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4.07E-14</w:t>
            </w:r>
          </w:p>
        </w:tc>
        <w:tc>
          <w:tcPr>
            <w:tcW w:w="999" w:type="dxa"/>
            <w:noWrap/>
            <w:vAlign w:val="bottom"/>
          </w:tcPr>
          <w:p w14:paraId="50359AFE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66.2</w:t>
            </w:r>
          </w:p>
        </w:tc>
        <w:tc>
          <w:tcPr>
            <w:tcW w:w="718" w:type="dxa"/>
            <w:noWrap/>
            <w:vAlign w:val="bottom"/>
          </w:tcPr>
          <w:p w14:paraId="3387D1B3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1.000</w:t>
            </w:r>
          </w:p>
        </w:tc>
        <w:tc>
          <w:tcPr>
            <w:tcW w:w="1154" w:type="dxa"/>
            <w:vAlign w:val="bottom"/>
          </w:tcPr>
          <w:p w14:paraId="7C84882E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2.51E-19</w:t>
            </w:r>
          </w:p>
        </w:tc>
        <w:tc>
          <w:tcPr>
            <w:tcW w:w="965" w:type="dxa"/>
            <w:vAlign w:val="bottom"/>
          </w:tcPr>
          <w:p w14:paraId="036949D8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66.20</w:t>
            </w:r>
          </w:p>
        </w:tc>
        <w:tc>
          <w:tcPr>
            <w:tcW w:w="825" w:type="dxa"/>
            <w:vAlign w:val="bottom"/>
          </w:tcPr>
          <w:p w14:paraId="7942A421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70</w:t>
            </w:r>
          </w:p>
        </w:tc>
        <w:tc>
          <w:tcPr>
            <w:tcW w:w="1154" w:type="dxa"/>
            <w:vAlign w:val="bottom"/>
          </w:tcPr>
          <w:p w14:paraId="0C9F7CD4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5363A7">
              <w:t>K</w:t>
            </w:r>
            <w:r w:rsidRPr="005363A7">
              <w:rPr>
                <w:vertAlign w:val="subscript"/>
              </w:rPr>
              <w:t>(diss)</w:t>
            </w:r>
          </w:p>
        </w:tc>
        <w:tc>
          <w:tcPr>
            <w:tcW w:w="776" w:type="dxa"/>
            <w:noWrap/>
            <w:vAlign w:val="bottom"/>
          </w:tcPr>
          <w:p w14:paraId="5D8487C9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C546B8">
              <w:rPr>
                <w:color w:val="000000"/>
              </w:rPr>
              <w:t>1E+10</w:t>
            </w:r>
          </w:p>
        </w:tc>
      </w:tr>
      <w:tr w:rsidR="003C21B7" w:rsidRPr="00C546B8" w14:paraId="5AE06D85" w14:textId="77777777" w:rsidTr="00C50EDC">
        <w:trPr>
          <w:trHeight w:val="300"/>
        </w:trPr>
        <w:tc>
          <w:tcPr>
            <w:tcW w:w="1409" w:type="dxa"/>
            <w:noWrap/>
            <w:vAlign w:val="bottom"/>
          </w:tcPr>
          <w:p w14:paraId="5CCDCCFE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 w:rsidRPr="00641EDD">
              <w:rPr>
                <w:color w:val="000000"/>
              </w:rPr>
              <w:t>Pyrite</w:t>
            </w:r>
          </w:p>
        </w:tc>
        <w:tc>
          <w:tcPr>
            <w:tcW w:w="1242" w:type="dxa"/>
            <w:noWrap/>
            <w:vAlign w:val="bottom"/>
          </w:tcPr>
          <w:p w14:paraId="5E3E0AFB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3.02E-12</w:t>
            </w:r>
          </w:p>
        </w:tc>
        <w:tc>
          <w:tcPr>
            <w:tcW w:w="999" w:type="dxa"/>
            <w:noWrap/>
            <w:vAlign w:val="bottom"/>
          </w:tcPr>
          <w:p w14:paraId="0D382FCE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56.9</w:t>
            </w:r>
          </w:p>
        </w:tc>
        <w:tc>
          <w:tcPr>
            <w:tcW w:w="718" w:type="dxa"/>
            <w:noWrap/>
            <w:vAlign w:val="bottom"/>
          </w:tcPr>
          <w:p w14:paraId="3F8EA589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0.5</w:t>
            </w:r>
          </w:p>
        </w:tc>
        <w:tc>
          <w:tcPr>
            <w:tcW w:w="1154" w:type="dxa"/>
            <w:vAlign w:val="bottom"/>
          </w:tcPr>
          <w:p w14:paraId="5E715F58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2.82E-09</w:t>
            </w:r>
          </w:p>
        </w:tc>
        <w:tc>
          <w:tcPr>
            <w:tcW w:w="965" w:type="dxa"/>
            <w:vAlign w:val="bottom"/>
          </w:tcPr>
          <w:p w14:paraId="3E63A65C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56.90</w:t>
            </w:r>
          </w:p>
        </w:tc>
        <w:tc>
          <w:tcPr>
            <w:tcW w:w="825" w:type="dxa"/>
            <w:vAlign w:val="bottom"/>
          </w:tcPr>
          <w:p w14:paraId="0FF1E6C6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10</w:t>
            </w:r>
          </w:p>
        </w:tc>
        <w:tc>
          <w:tcPr>
            <w:tcW w:w="1154" w:type="dxa"/>
            <w:vAlign w:val="bottom"/>
          </w:tcPr>
          <w:p w14:paraId="4E2EFB1E" w14:textId="77777777" w:rsidR="003C21B7" w:rsidRPr="005363A7" w:rsidRDefault="003C21B7" w:rsidP="00C50EDC">
            <w:pPr>
              <w:jc w:val="center"/>
            </w:pPr>
            <w:r w:rsidRPr="00C546B8">
              <w:rPr>
                <w:color w:val="000000"/>
              </w:rPr>
              <w:t>K</w:t>
            </w:r>
            <w:r w:rsidRPr="00C546B8">
              <w:rPr>
                <w:color w:val="000000"/>
                <w:vertAlign w:val="subscript"/>
              </w:rPr>
              <w:t>(diss)</w:t>
            </w:r>
          </w:p>
        </w:tc>
        <w:tc>
          <w:tcPr>
            <w:tcW w:w="776" w:type="dxa"/>
            <w:noWrap/>
            <w:vAlign w:val="bottom"/>
          </w:tcPr>
          <w:p w14:paraId="7B6488C8" w14:textId="77777777" w:rsidR="003C21B7" w:rsidRPr="00C546B8" w:rsidRDefault="003C21B7" w:rsidP="00C50EDC">
            <w:pPr>
              <w:jc w:val="center"/>
              <w:rPr>
                <w:color w:val="000000"/>
              </w:rPr>
            </w:pPr>
            <w:r>
              <w:rPr>
                <w:color w:val="000000"/>
              </w:rPr>
              <w:t>2E+10</w:t>
            </w:r>
          </w:p>
        </w:tc>
      </w:tr>
    </w:tbl>
    <w:p w14:paraId="6ED673BC" w14:textId="177BA328" w:rsidR="003C21B7" w:rsidRDefault="003C21B7" w:rsidP="003C21B7"/>
    <w:p w14:paraId="7D2EF717" w14:textId="0DCA2B17" w:rsidR="00D84BAF" w:rsidRDefault="00D84BAF" w:rsidP="003C21B7"/>
    <w:p w14:paraId="1FE3BD0A" w14:textId="7ED7FE7F" w:rsidR="00D84BAF" w:rsidRDefault="00D84BAF" w:rsidP="003C21B7"/>
    <w:p w14:paraId="3F4B547C" w14:textId="47F4E6BF" w:rsidR="00D84BAF" w:rsidRDefault="00D84BAF" w:rsidP="003C21B7"/>
    <w:p w14:paraId="19451517" w14:textId="0A46D5D2" w:rsidR="00D84BAF" w:rsidRDefault="00D84BAF" w:rsidP="003C21B7"/>
    <w:p w14:paraId="5A85912F" w14:textId="511FA53E" w:rsidR="00D84BAF" w:rsidRDefault="00D84BAF" w:rsidP="003C21B7"/>
    <w:p w14:paraId="46132E50" w14:textId="68E49764" w:rsidR="00D84BAF" w:rsidRDefault="00D84BAF" w:rsidP="003C21B7"/>
    <w:p w14:paraId="2490B97C" w14:textId="5F28A1F0" w:rsidR="00D84BAF" w:rsidRDefault="00D84BAF" w:rsidP="003C21B7"/>
    <w:p w14:paraId="34D95080" w14:textId="77777777" w:rsidR="00D84BAF" w:rsidRDefault="00D84BAF" w:rsidP="003C21B7"/>
    <w:p w14:paraId="3422ED22" w14:textId="499AA09B" w:rsidR="003C21B7" w:rsidRDefault="003C21B7" w:rsidP="003C21B7">
      <w:r>
        <w:lastRenderedPageBreak/>
        <w:t xml:space="preserve">Table S2. </w:t>
      </w:r>
      <w:r w:rsidRPr="00B84AFD">
        <w:t>Water chemis</w:t>
      </w:r>
      <w:r w:rsidR="009827D7">
        <w:t>tries (mg/kg) used as input</w:t>
      </w:r>
      <w:r w:rsidRPr="00B84AFD">
        <w:t xml:space="preserve"> </w:t>
      </w:r>
      <w:r w:rsidR="009827D7">
        <w:t>(</w:t>
      </w:r>
      <w:r>
        <w:t>APLNG</w:t>
      </w:r>
      <w:r w:rsidR="009827D7">
        <w:t>, 2013;</w:t>
      </w:r>
      <w:r>
        <w:t xml:space="preserve"> </w:t>
      </w:r>
      <w:proofErr w:type="spellStart"/>
      <w:r w:rsidR="004A3D75">
        <w:t>Prommer</w:t>
      </w:r>
      <w:proofErr w:type="spellEnd"/>
      <w:r w:rsidR="004A3D75">
        <w:t xml:space="preserve"> et al., 2016</w:t>
      </w:r>
      <w:r w:rsidR="009827D7">
        <w:t>)</w:t>
      </w:r>
      <w:r>
        <w:t>.  Water chemistry 1 (from data on the Reedy Creek Precipice Sandstone) was use</w:t>
      </w:r>
      <w:r w:rsidR="004F1EA7">
        <w:t xml:space="preserve">d for Reedy Creek MB3-H and </w:t>
      </w:r>
      <w:r>
        <w:t xml:space="preserve">Roma 8 models, water chemistry 2 was used for models of </w:t>
      </w:r>
      <w:proofErr w:type="spellStart"/>
      <w:r>
        <w:t>Condabri</w:t>
      </w:r>
      <w:proofErr w:type="spellEnd"/>
      <w:r>
        <w:t xml:space="preserve"> MB8-H (from data on the </w:t>
      </w:r>
      <w:proofErr w:type="spellStart"/>
      <w:r>
        <w:t>Condabri</w:t>
      </w:r>
      <w:proofErr w:type="spellEnd"/>
      <w:r>
        <w:t xml:space="preserve"> Precipice Sandstone).  Charge balance was set on bicarbonate, limit of analysis was used for Al and SO</w:t>
      </w:r>
      <w:r w:rsidRPr="00500370">
        <w:rPr>
          <w:vertAlign w:val="subscript"/>
        </w:rPr>
        <w:t>4</w:t>
      </w:r>
      <w:r>
        <w:t xml:space="preserve">. 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65"/>
        <w:gridCol w:w="2765"/>
        <w:gridCol w:w="2766"/>
      </w:tblGrid>
      <w:tr w:rsidR="003C21B7" w14:paraId="4406B83D" w14:textId="77777777" w:rsidTr="00C50EDC">
        <w:tc>
          <w:tcPr>
            <w:tcW w:w="2765" w:type="dxa"/>
          </w:tcPr>
          <w:p w14:paraId="3AEFF251" w14:textId="77777777" w:rsidR="003C21B7" w:rsidRDefault="003C21B7" w:rsidP="00C50EDC"/>
        </w:tc>
        <w:tc>
          <w:tcPr>
            <w:tcW w:w="2765" w:type="dxa"/>
          </w:tcPr>
          <w:p w14:paraId="222FD369" w14:textId="77777777" w:rsidR="003C21B7" w:rsidRDefault="003C21B7" w:rsidP="00C50EDC">
            <w:r>
              <w:t>Water chemistry 1</w:t>
            </w:r>
          </w:p>
        </w:tc>
        <w:tc>
          <w:tcPr>
            <w:tcW w:w="2766" w:type="dxa"/>
          </w:tcPr>
          <w:p w14:paraId="1FCE2FA6" w14:textId="77777777" w:rsidR="003C21B7" w:rsidRDefault="003C21B7" w:rsidP="00C50EDC">
            <w:r>
              <w:t>Water Chemistry 2</w:t>
            </w:r>
          </w:p>
        </w:tc>
      </w:tr>
      <w:tr w:rsidR="003C21B7" w14:paraId="5C40F4F4" w14:textId="77777777" w:rsidTr="00C50EDC">
        <w:tc>
          <w:tcPr>
            <w:tcW w:w="2765" w:type="dxa"/>
          </w:tcPr>
          <w:p w14:paraId="50D6DA32" w14:textId="77777777" w:rsidR="003C21B7" w:rsidRDefault="003C21B7" w:rsidP="00C50EDC">
            <w:r w:rsidRPr="00DB124A">
              <w:t>Cl</w:t>
            </w:r>
          </w:p>
        </w:tc>
        <w:tc>
          <w:tcPr>
            <w:tcW w:w="2765" w:type="dxa"/>
          </w:tcPr>
          <w:p w14:paraId="5D7D886E" w14:textId="77777777" w:rsidR="003C21B7" w:rsidRDefault="003C21B7" w:rsidP="00C50EDC">
            <w:r w:rsidRPr="00DB124A">
              <w:t>70</w:t>
            </w:r>
          </w:p>
        </w:tc>
        <w:tc>
          <w:tcPr>
            <w:tcW w:w="2766" w:type="dxa"/>
          </w:tcPr>
          <w:p w14:paraId="33E7BCC1" w14:textId="77777777" w:rsidR="003C21B7" w:rsidRDefault="003C21B7" w:rsidP="00C50EDC">
            <w:r w:rsidRPr="00DB124A">
              <w:t>1</w:t>
            </w:r>
            <w:r>
              <w:t>669</w:t>
            </w:r>
          </w:p>
        </w:tc>
      </w:tr>
      <w:tr w:rsidR="003C21B7" w14:paraId="33078F1A" w14:textId="77777777" w:rsidTr="00C50EDC">
        <w:tc>
          <w:tcPr>
            <w:tcW w:w="2765" w:type="dxa"/>
          </w:tcPr>
          <w:p w14:paraId="4302215D" w14:textId="77777777" w:rsidR="003C21B7" w:rsidRDefault="003C21B7" w:rsidP="00C50EDC">
            <w:r w:rsidRPr="00DB124A">
              <w:t>Na</w:t>
            </w:r>
          </w:p>
        </w:tc>
        <w:tc>
          <w:tcPr>
            <w:tcW w:w="2765" w:type="dxa"/>
          </w:tcPr>
          <w:p w14:paraId="43C6B5C4" w14:textId="77777777" w:rsidR="003C21B7" w:rsidRDefault="003C21B7" w:rsidP="00C50EDC">
            <w:r w:rsidRPr="00DB124A">
              <w:t>157</w:t>
            </w:r>
          </w:p>
        </w:tc>
        <w:tc>
          <w:tcPr>
            <w:tcW w:w="2766" w:type="dxa"/>
          </w:tcPr>
          <w:p w14:paraId="3937F6E5" w14:textId="77777777" w:rsidR="003C21B7" w:rsidRDefault="003C21B7" w:rsidP="00C50EDC">
            <w:r w:rsidRPr="00DB124A">
              <w:t>150</w:t>
            </w:r>
            <w:r>
              <w:t>2</w:t>
            </w:r>
          </w:p>
        </w:tc>
      </w:tr>
      <w:tr w:rsidR="003C21B7" w14:paraId="4F818B1E" w14:textId="77777777" w:rsidTr="00C50EDC">
        <w:tc>
          <w:tcPr>
            <w:tcW w:w="2765" w:type="dxa"/>
          </w:tcPr>
          <w:p w14:paraId="44099F1A" w14:textId="77777777" w:rsidR="003C21B7" w:rsidRDefault="003C21B7" w:rsidP="00C50EDC">
            <w:r w:rsidRPr="00DB124A">
              <w:t>Ca</w:t>
            </w:r>
          </w:p>
        </w:tc>
        <w:tc>
          <w:tcPr>
            <w:tcW w:w="2765" w:type="dxa"/>
          </w:tcPr>
          <w:p w14:paraId="40298D4D" w14:textId="77777777" w:rsidR="003C21B7" w:rsidRDefault="003C21B7" w:rsidP="00C50EDC">
            <w:r w:rsidRPr="00DB124A">
              <w:t>1</w:t>
            </w:r>
          </w:p>
        </w:tc>
        <w:tc>
          <w:tcPr>
            <w:tcW w:w="2766" w:type="dxa"/>
          </w:tcPr>
          <w:p w14:paraId="151E892F" w14:textId="77777777" w:rsidR="003C21B7" w:rsidRDefault="003C21B7" w:rsidP="00C50EDC">
            <w:r w:rsidRPr="00DB124A">
              <w:t>105</w:t>
            </w:r>
          </w:p>
        </w:tc>
      </w:tr>
      <w:tr w:rsidR="003C21B7" w14:paraId="32936815" w14:textId="77777777" w:rsidTr="00C50EDC">
        <w:tc>
          <w:tcPr>
            <w:tcW w:w="2765" w:type="dxa"/>
          </w:tcPr>
          <w:p w14:paraId="37C2DCD5" w14:textId="77777777" w:rsidR="003C21B7" w:rsidRDefault="003C21B7" w:rsidP="00C50EDC">
            <w:r w:rsidRPr="00DB124A">
              <w:t>Al</w:t>
            </w:r>
          </w:p>
        </w:tc>
        <w:tc>
          <w:tcPr>
            <w:tcW w:w="2765" w:type="dxa"/>
          </w:tcPr>
          <w:p w14:paraId="499EB68A" w14:textId="77777777" w:rsidR="003C21B7" w:rsidRDefault="003C21B7" w:rsidP="00C50EDC">
            <w:r w:rsidRPr="00DB124A">
              <w:t>0.01</w:t>
            </w:r>
          </w:p>
        </w:tc>
        <w:tc>
          <w:tcPr>
            <w:tcW w:w="2766" w:type="dxa"/>
          </w:tcPr>
          <w:p w14:paraId="68CD99D5" w14:textId="77777777" w:rsidR="003C21B7" w:rsidRDefault="003C21B7" w:rsidP="00C50EDC">
            <w:r w:rsidRPr="00DB124A">
              <w:t>0.01</w:t>
            </w:r>
          </w:p>
        </w:tc>
      </w:tr>
      <w:tr w:rsidR="003C21B7" w14:paraId="212921C2" w14:textId="77777777" w:rsidTr="00C50EDC">
        <w:tc>
          <w:tcPr>
            <w:tcW w:w="2765" w:type="dxa"/>
          </w:tcPr>
          <w:p w14:paraId="5C0CB017" w14:textId="77777777" w:rsidR="003C21B7" w:rsidRDefault="003C21B7" w:rsidP="00C50EDC">
            <w:r w:rsidRPr="00DB124A">
              <w:t>Fe</w:t>
            </w:r>
          </w:p>
        </w:tc>
        <w:tc>
          <w:tcPr>
            <w:tcW w:w="2765" w:type="dxa"/>
          </w:tcPr>
          <w:p w14:paraId="6DCC409D" w14:textId="77777777" w:rsidR="003C21B7" w:rsidRDefault="003C21B7" w:rsidP="00C50EDC">
            <w:r w:rsidRPr="00DB124A">
              <w:t>0.28</w:t>
            </w:r>
          </w:p>
        </w:tc>
        <w:tc>
          <w:tcPr>
            <w:tcW w:w="2766" w:type="dxa"/>
          </w:tcPr>
          <w:p w14:paraId="4FD7B434" w14:textId="77777777" w:rsidR="003C21B7" w:rsidRDefault="003C21B7" w:rsidP="00C50EDC">
            <w:r w:rsidRPr="00DB124A">
              <w:t>0.34</w:t>
            </w:r>
          </w:p>
        </w:tc>
      </w:tr>
      <w:tr w:rsidR="003C21B7" w14:paraId="5810A99C" w14:textId="77777777" w:rsidTr="00C50EDC">
        <w:tc>
          <w:tcPr>
            <w:tcW w:w="2765" w:type="dxa"/>
          </w:tcPr>
          <w:p w14:paraId="4200D469" w14:textId="77777777" w:rsidR="003C21B7" w:rsidRDefault="003C21B7" w:rsidP="00C50EDC">
            <w:r w:rsidRPr="00DB124A">
              <w:t>K</w:t>
            </w:r>
          </w:p>
        </w:tc>
        <w:tc>
          <w:tcPr>
            <w:tcW w:w="2765" w:type="dxa"/>
          </w:tcPr>
          <w:p w14:paraId="34E19E2E" w14:textId="77777777" w:rsidR="003C21B7" w:rsidRDefault="003C21B7" w:rsidP="00C50EDC">
            <w:r w:rsidRPr="00DB124A">
              <w:t>3</w:t>
            </w:r>
          </w:p>
        </w:tc>
        <w:tc>
          <w:tcPr>
            <w:tcW w:w="2766" w:type="dxa"/>
          </w:tcPr>
          <w:p w14:paraId="4E7E22FA" w14:textId="77777777" w:rsidR="003C21B7" w:rsidRDefault="003C21B7" w:rsidP="00C50EDC">
            <w:r w:rsidRPr="00DB124A">
              <w:t>48.9</w:t>
            </w:r>
          </w:p>
        </w:tc>
      </w:tr>
      <w:tr w:rsidR="003C21B7" w14:paraId="5F6DDA81" w14:textId="77777777" w:rsidTr="00C50EDC">
        <w:tc>
          <w:tcPr>
            <w:tcW w:w="2765" w:type="dxa"/>
          </w:tcPr>
          <w:p w14:paraId="1247A8E1" w14:textId="77777777" w:rsidR="003C21B7" w:rsidRDefault="003C21B7" w:rsidP="00C50EDC">
            <w:r w:rsidRPr="00DB124A">
              <w:t>Mg</w:t>
            </w:r>
          </w:p>
        </w:tc>
        <w:tc>
          <w:tcPr>
            <w:tcW w:w="2765" w:type="dxa"/>
          </w:tcPr>
          <w:p w14:paraId="62268618" w14:textId="77777777" w:rsidR="003C21B7" w:rsidRDefault="003C21B7" w:rsidP="00C50EDC">
            <w:r w:rsidRPr="00DB124A">
              <w:t>1</w:t>
            </w:r>
          </w:p>
        </w:tc>
        <w:tc>
          <w:tcPr>
            <w:tcW w:w="2766" w:type="dxa"/>
          </w:tcPr>
          <w:p w14:paraId="7AF3360F" w14:textId="77777777" w:rsidR="003C21B7" w:rsidRDefault="003C21B7" w:rsidP="00C50EDC">
            <w:r w:rsidRPr="00DB124A">
              <w:t>14</w:t>
            </w:r>
          </w:p>
        </w:tc>
      </w:tr>
      <w:tr w:rsidR="003C21B7" w14:paraId="5A7D6FD1" w14:textId="77777777" w:rsidTr="00C50EDC">
        <w:tc>
          <w:tcPr>
            <w:tcW w:w="2765" w:type="dxa"/>
          </w:tcPr>
          <w:p w14:paraId="146466D9" w14:textId="77777777" w:rsidR="003C21B7" w:rsidRDefault="003C21B7" w:rsidP="00C50EDC">
            <w:r w:rsidRPr="00DB124A">
              <w:t>SiO2</w:t>
            </w:r>
          </w:p>
        </w:tc>
        <w:tc>
          <w:tcPr>
            <w:tcW w:w="2765" w:type="dxa"/>
          </w:tcPr>
          <w:p w14:paraId="6ACA6075" w14:textId="77777777" w:rsidR="003C21B7" w:rsidRDefault="003C21B7" w:rsidP="00C50EDC">
            <w:r w:rsidRPr="00DB124A">
              <w:t>3</w:t>
            </w:r>
          </w:p>
        </w:tc>
        <w:tc>
          <w:tcPr>
            <w:tcW w:w="2766" w:type="dxa"/>
          </w:tcPr>
          <w:p w14:paraId="70E3493C" w14:textId="77777777" w:rsidR="003C21B7" w:rsidRDefault="003C21B7" w:rsidP="00C50EDC">
            <w:r>
              <w:t>28</w:t>
            </w:r>
          </w:p>
        </w:tc>
      </w:tr>
      <w:tr w:rsidR="003C21B7" w14:paraId="42F63371" w14:textId="77777777" w:rsidTr="00C50EDC">
        <w:tc>
          <w:tcPr>
            <w:tcW w:w="2765" w:type="dxa"/>
          </w:tcPr>
          <w:p w14:paraId="193789DB" w14:textId="77777777" w:rsidR="003C21B7" w:rsidRDefault="003C21B7" w:rsidP="00C50EDC">
            <w:r w:rsidRPr="00DB124A">
              <w:t>HCO3</w:t>
            </w:r>
          </w:p>
        </w:tc>
        <w:tc>
          <w:tcPr>
            <w:tcW w:w="2765" w:type="dxa"/>
          </w:tcPr>
          <w:p w14:paraId="02B063BD" w14:textId="77777777" w:rsidR="003C21B7" w:rsidRDefault="003C21B7" w:rsidP="00C50EDC">
            <w:r w:rsidRPr="00DB124A">
              <w:t>148</w:t>
            </w:r>
          </w:p>
        </w:tc>
        <w:tc>
          <w:tcPr>
            <w:tcW w:w="2766" w:type="dxa"/>
          </w:tcPr>
          <w:p w14:paraId="43EF0095" w14:textId="77777777" w:rsidR="003C21B7" w:rsidRDefault="003C21B7" w:rsidP="00C50EDC">
            <w:r>
              <w:t>982</w:t>
            </w:r>
          </w:p>
        </w:tc>
      </w:tr>
      <w:tr w:rsidR="003C21B7" w14:paraId="2B33163A" w14:textId="77777777" w:rsidTr="00C50EDC">
        <w:tc>
          <w:tcPr>
            <w:tcW w:w="2765" w:type="dxa"/>
          </w:tcPr>
          <w:p w14:paraId="7A204253" w14:textId="77777777" w:rsidR="003C21B7" w:rsidRPr="00DB124A" w:rsidRDefault="003C21B7" w:rsidP="00C50EDC">
            <w:r>
              <w:t>SO4</w:t>
            </w:r>
          </w:p>
        </w:tc>
        <w:tc>
          <w:tcPr>
            <w:tcW w:w="2765" w:type="dxa"/>
          </w:tcPr>
          <w:p w14:paraId="429D66E8" w14:textId="77777777" w:rsidR="003C21B7" w:rsidRPr="00DB124A" w:rsidRDefault="003C21B7" w:rsidP="00C50EDC">
            <w:r>
              <w:t>1</w:t>
            </w:r>
          </w:p>
        </w:tc>
        <w:tc>
          <w:tcPr>
            <w:tcW w:w="2766" w:type="dxa"/>
          </w:tcPr>
          <w:p w14:paraId="2B81BCC2" w14:textId="77777777" w:rsidR="003C21B7" w:rsidRPr="00DB124A" w:rsidRDefault="003C21B7" w:rsidP="00C50EDC">
            <w:r>
              <w:t>1</w:t>
            </w:r>
          </w:p>
        </w:tc>
      </w:tr>
      <w:tr w:rsidR="003C21B7" w14:paraId="038F16F0" w14:textId="77777777" w:rsidTr="00C50EDC">
        <w:tc>
          <w:tcPr>
            <w:tcW w:w="2765" w:type="dxa"/>
          </w:tcPr>
          <w:p w14:paraId="61E867F0" w14:textId="77777777" w:rsidR="003C21B7" w:rsidRDefault="003C21B7" w:rsidP="00C50EDC">
            <w:r>
              <w:t>pH</w:t>
            </w:r>
          </w:p>
        </w:tc>
        <w:tc>
          <w:tcPr>
            <w:tcW w:w="2765" w:type="dxa"/>
          </w:tcPr>
          <w:p w14:paraId="2BE85D39" w14:textId="77777777" w:rsidR="003C21B7" w:rsidRDefault="003C21B7" w:rsidP="00C50EDC">
            <w:r>
              <w:t>8.2</w:t>
            </w:r>
          </w:p>
        </w:tc>
        <w:tc>
          <w:tcPr>
            <w:tcW w:w="2766" w:type="dxa"/>
          </w:tcPr>
          <w:p w14:paraId="0C4D10ED" w14:textId="77777777" w:rsidR="003C21B7" w:rsidRDefault="003C21B7" w:rsidP="00C50EDC">
            <w:r>
              <w:t>6.5</w:t>
            </w:r>
          </w:p>
        </w:tc>
      </w:tr>
    </w:tbl>
    <w:p w14:paraId="25237FEB" w14:textId="77777777" w:rsidR="003C21B7" w:rsidRDefault="003C21B7" w:rsidP="003C21B7"/>
    <w:p w14:paraId="6967CD12" w14:textId="77777777" w:rsidR="003C21B7" w:rsidRDefault="003C21B7"/>
    <w:p w14:paraId="55B4C26D" w14:textId="319E629E" w:rsidR="003C21B7" w:rsidRDefault="003C21B7">
      <w:r>
        <w:t xml:space="preserve">Table S3: See separate excel file of </w:t>
      </w:r>
      <w:r w:rsidR="00C604FB">
        <w:t>QEMSCAN modal mineral components</w:t>
      </w:r>
      <w:r>
        <w:t xml:space="preserve"> and porosity</w:t>
      </w:r>
      <w:r w:rsidR="00C604FB">
        <w:t xml:space="preserve"> for the following rock samples and sub areas within and adjacent to the fracture fills:  West Wandoan 1 Precipice Sandstone 1165.4 m, </w:t>
      </w:r>
      <w:r w:rsidR="00C604FB" w:rsidRPr="00C604FB">
        <w:t>Chinchilla 4 Evergreen Formation 1101.1 m</w:t>
      </w:r>
      <w:r w:rsidR="00C604FB">
        <w:t xml:space="preserve">, </w:t>
      </w:r>
      <w:r w:rsidR="00C604FB" w:rsidRPr="00C604FB">
        <w:t xml:space="preserve">Chinchilla 4 </w:t>
      </w:r>
      <w:proofErr w:type="spellStart"/>
      <w:r w:rsidR="00C604FB" w:rsidRPr="00C604FB">
        <w:t>Westgrove</w:t>
      </w:r>
      <w:proofErr w:type="spellEnd"/>
      <w:r w:rsidR="00C604FB" w:rsidRPr="00C604FB">
        <w:t xml:space="preserve"> Ironstone 1032.84 m</w:t>
      </w:r>
      <w:r w:rsidR="00C604FB">
        <w:t xml:space="preserve">, </w:t>
      </w:r>
      <w:r w:rsidR="00C604FB" w:rsidRPr="00C604FB">
        <w:t xml:space="preserve">West Wandoan 1 </w:t>
      </w:r>
      <w:proofErr w:type="spellStart"/>
      <w:r w:rsidR="00C604FB" w:rsidRPr="00C604FB">
        <w:t>Westgrove</w:t>
      </w:r>
      <w:proofErr w:type="spellEnd"/>
      <w:r w:rsidR="00C604FB" w:rsidRPr="00C604FB">
        <w:t xml:space="preserve"> Ironstone 1017.1 m</w:t>
      </w:r>
      <w:r w:rsidR="00C604FB">
        <w:t>.</w:t>
      </w:r>
    </w:p>
    <w:p w14:paraId="67FC2F75" w14:textId="6D6EE77E" w:rsidR="00ED69CE" w:rsidRDefault="00ED69CE"/>
    <w:p w14:paraId="6C176A5E" w14:textId="66E963CE" w:rsidR="00ED69CE" w:rsidRDefault="00C27520">
      <w:r>
        <w:rPr>
          <w:noProof/>
          <w:lang w:eastAsia="en-AU"/>
        </w:rPr>
        <w:lastRenderedPageBreak/>
        <w:drawing>
          <wp:inline distT="0" distB="0" distL="0" distR="0" wp14:anchorId="22A6BEAA" wp14:editId="3D298DB3">
            <wp:extent cx="4671060" cy="7804393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up qem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2064" cy="7806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1318A" w14:textId="56626E02" w:rsidR="00C27520" w:rsidRDefault="00E0061B" w:rsidP="00C27520">
      <w:r>
        <w:t>Figure S2</w:t>
      </w:r>
      <w:r w:rsidR="00C27520">
        <w:t xml:space="preserve">: </w:t>
      </w:r>
      <w:r w:rsidR="0044767B">
        <w:t xml:space="preserve">SEM images: </w:t>
      </w:r>
      <w:r w:rsidR="00C27520">
        <w:t xml:space="preserve">Chinchilla 4 </w:t>
      </w:r>
      <w:r w:rsidR="00D83DDB">
        <w:t>Evergreen Formation</w:t>
      </w:r>
      <w:r w:rsidR="00C27520">
        <w:t xml:space="preserve"> core </w:t>
      </w:r>
      <w:proofErr w:type="spellStart"/>
      <w:r w:rsidR="00C61E91">
        <w:t>F</w:t>
      </w:r>
      <w:r w:rsidR="0087513A">
        <w:t>acies</w:t>
      </w:r>
      <w:proofErr w:type="spellEnd"/>
      <w:r w:rsidR="0087513A">
        <w:t xml:space="preserve"> </w:t>
      </w:r>
      <w:r w:rsidR="00C61E91">
        <w:t>10</w:t>
      </w:r>
      <w:r w:rsidR="00C27520">
        <w:t xml:space="preserve"> from 1101.1 m with a natural fracture filled with calcite</w:t>
      </w:r>
      <w:r w:rsidR="00F05A27">
        <w:t xml:space="preserve"> in A) – E</w:t>
      </w:r>
      <w:r w:rsidR="0044767B">
        <w:t>)</w:t>
      </w:r>
      <w:r w:rsidR="00C27520">
        <w:t>.  A) Photo of slabbed core section with calcite filled fracture</w:t>
      </w:r>
      <w:r>
        <w:t xml:space="preserve"> (Ca)</w:t>
      </w:r>
      <w:r w:rsidR="00C27520">
        <w:t xml:space="preserve">.  B)  SEM images of </w:t>
      </w:r>
      <w:r w:rsidR="00F54EF8">
        <w:t xml:space="preserve">Barite (Ba) cement and </w:t>
      </w:r>
      <w:r w:rsidR="00C27520">
        <w:t>framework grains</w:t>
      </w:r>
      <w:r>
        <w:t>,</w:t>
      </w:r>
      <w:r w:rsidR="00C27520">
        <w:t xml:space="preserve"> and K-feldspar </w:t>
      </w:r>
      <w:r>
        <w:t xml:space="preserve">(KF) </w:t>
      </w:r>
      <w:r w:rsidR="0044767B">
        <w:t>weathered</w:t>
      </w:r>
      <w:r w:rsidR="00C27520">
        <w:t xml:space="preserve"> to kaolinite (</w:t>
      </w:r>
      <w:proofErr w:type="spellStart"/>
      <w:r w:rsidR="00C27520">
        <w:t>Ka</w:t>
      </w:r>
      <w:proofErr w:type="spellEnd"/>
      <w:r w:rsidR="00C27520">
        <w:t>).  C) QEMSCAN image of a section of core where part of the calcit</w:t>
      </w:r>
      <w:r w:rsidR="0044767B">
        <w:t>e filled fracture is in blue, t</w:t>
      </w:r>
      <w:r w:rsidR="00C27520">
        <w:t>he QEMSCAN mineral legend is also shown</w:t>
      </w:r>
      <w:r w:rsidR="003322B6">
        <w:t xml:space="preserve"> </w:t>
      </w:r>
      <w:r w:rsidR="003322B6">
        <w:lastRenderedPageBreak/>
        <w:t>above</w:t>
      </w:r>
      <w:r w:rsidR="00C27520">
        <w:t>.</w:t>
      </w:r>
      <w:r w:rsidR="0044767B">
        <w:t xml:space="preserve">  D) </w:t>
      </w:r>
      <w:r w:rsidR="00877115">
        <w:t>Chlorite (</w:t>
      </w:r>
      <w:proofErr w:type="spellStart"/>
      <w:r w:rsidR="00877115">
        <w:t>Chl</w:t>
      </w:r>
      <w:proofErr w:type="spellEnd"/>
      <w:r w:rsidR="00877115">
        <w:t>) and pyrite (</w:t>
      </w:r>
      <w:proofErr w:type="spellStart"/>
      <w:r w:rsidR="00877115">
        <w:t>Py</w:t>
      </w:r>
      <w:proofErr w:type="spellEnd"/>
      <w:r w:rsidR="00877115">
        <w:t xml:space="preserve">) adjacent to the fracture.  </w:t>
      </w:r>
      <w:r w:rsidR="00C551F6" w:rsidRPr="00877115">
        <w:t xml:space="preserve">E) </w:t>
      </w:r>
      <w:r w:rsidR="00877115">
        <w:t xml:space="preserve">Barite cement, and K-feldspar weathered to kaolinite.  </w:t>
      </w:r>
      <w:r w:rsidR="00C551F6" w:rsidRPr="00877115">
        <w:t xml:space="preserve">F) </w:t>
      </w:r>
      <w:r w:rsidR="0044767B">
        <w:t xml:space="preserve">Chinchilla 4 Evergreen Formation </w:t>
      </w:r>
      <w:proofErr w:type="spellStart"/>
      <w:r w:rsidR="0044767B">
        <w:t>Facies</w:t>
      </w:r>
      <w:proofErr w:type="spellEnd"/>
      <w:r w:rsidR="0044767B">
        <w:t xml:space="preserve"> 4 from 1154.1 m with K-feldspar weathered to kaoli</w:t>
      </w:r>
      <w:r w:rsidR="00C551F6">
        <w:t>nite, and silica cement (Si).  G</w:t>
      </w:r>
      <w:r w:rsidR="0044767B">
        <w:t xml:space="preserve">) Chinchilla 4 Evergreen Formation </w:t>
      </w:r>
      <w:proofErr w:type="spellStart"/>
      <w:r w:rsidR="0044767B">
        <w:t>Facies</w:t>
      </w:r>
      <w:proofErr w:type="spellEnd"/>
      <w:r w:rsidR="0044767B">
        <w:t xml:space="preserve"> 4 from 1154.1 m with rutile cements (Ru) and weathered grain.</w:t>
      </w:r>
    </w:p>
    <w:p w14:paraId="4988E29B" w14:textId="236A2EE6" w:rsidR="00D83DDB" w:rsidRDefault="00D83DDB" w:rsidP="00C27520"/>
    <w:p w14:paraId="3B95F82F" w14:textId="6D9AF45E" w:rsidR="00D83DDB" w:rsidRDefault="00D83DDB" w:rsidP="00C27520">
      <w:r>
        <w:rPr>
          <w:noProof/>
          <w:lang w:eastAsia="en-AU"/>
        </w:rPr>
        <w:drawing>
          <wp:inline distT="0" distB="0" distL="0" distR="0" wp14:anchorId="6C9DAF69" wp14:editId="47659AA4">
            <wp:extent cx="5274310" cy="4011899"/>
            <wp:effectExtent l="0" t="0" r="2540" b="825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Igure S3new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11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8C8B5" w14:textId="0696048C" w:rsidR="008B46D3" w:rsidRPr="008B46D3" w:rsidRDefault="00F54EF8" w:rsidP="008B46D3">
      <w:r>
        <w:t>Figure S3</w:t>
      </w:r>
      <w:r w:rsidR="00D83DDB">
        <w:t xml:space="preserve">: </w:t>
      </w:r>
      <w:r w:rsidR="008B46D3" w:rsidRPr="008B46D3">
        <w:t xml:space="preserve">SEM BSE and element images from QEMSCAN analysis.  A) BSE image and B) element image of Evergreen Formation </w:t>
      </w:r>
      <w:proofErr w:type="spellStart"/>
      <w:r w:rsidR="008B46D3" w:rsidRPr="008B46D3">
        <w:t>Facies</w:t>
      </w:r>
      <w:proofErr w:type="spellEnd"/>
      <w:r w:rsidR="008B46D3" w:rsidRPr="008B46D3">
        <w:t xml:space="preserve"> 10 with a calcite cemented natural fracture (Chinchilla 4 well 1101.1 m).  C) BSE and D) Fe element images of </w:t>
      </w:r>
      <w:proofErr w:type="spellStart"/>
      <w:r w:rsidR="008B46D3">
        <w:t>Westgrove</w:t>
      </w:r>
      <w:proofErr w:type="spellEnd"/>
      <w:r w:rsidR="008B46D3">
        <w:t xml:space="preserve"> Ironstone</w:t>
      </w:r>
      <w:r w:rsidR="008B46D3" w:rsidRPr="008B46D3">
        <w:t xml:space="preserve"> 1032.84 m (Chinchilla 4 well, </w:t>
      </w:r>
      <w:proofErr w:type="spellStart"/>
      <w:r w:rsidR="008B46D3" w:rsidRPr="008B46D3">
        <w:t>Facies</w:t>
      </w:r>
      <w:proofErr w:type="spellEnd"/>
      <w:r w:rsidR="008B46D3" w:rsidRPr="008B46D3">
        <w:t xml:space="preserve"> 11) with patchy siderite cements and a calcite filled fracture.  The bedding plane is in the vertical axis in these images.</w:t>
      </w:r>
    </w:p>
    <w:p w14:paraId="7E66B183" w14:textId="77777777" w:rsidR="008B46D3" w:rsidRDefault="008B46D3" w:rsidP="00C27520"/>
    <w:p w14:paraId="6C36D3B2" w14:textId="77777777" w:rsidR="008B46D3" w:rsidRDefault="008B46D3" w:rsidP="00C27520"/>
    <w:p w14:paraId="440FBF01" w14:textId="0CF6F037" w:rsidR="00ED69CE" w:rsidRDefault="00ED69CE"/>
    <w:p w14:paraId="786A1BC2" w14:textId="3C46CEAE" w:rsidR="00632CA2" w:rsidRDefault="00632CA2">
      <w:r>
        <w:rPr>
          <w:noProof/>
          <w:lang w:eastAsia="en-AU"/>
        </w:rPr>
        <w:lastRenderedPageBreak/>
        <w:drawing>
          <wp:inline distT="0" distB="0" distL="0" distR="0" wp14:anchorId="2F303B38" wp14:editId="3A9D36A9">
            <wp:extent cx="5274310" cy="6184265"/>
            <wp:effectExtent l="0" t="0" r="2540" b="698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em sup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8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3C886" w14:textId="094E3140" w:rsidR="00632CA2" w:rsidRDefault="00632CA2"/>
    <w:p w14:paraId="17C42836" w14:textId="006812B9" w:rsidR="00632CA2" w:rsidRDefault="00571163">
      <w:r>
        <w:t>Figure S4</w:t>
      </w:r>
      <w:r w:rsidR="00632CA2">
        <w:t xml:space="preserve">:  SEM and EDS images of Reedy Creek MB3-H Evergreen Formation 1250.2 m </w:t>
      </w:r>
      <w:proofErr w:type="spellStart"/>
      <w:r w:rsidR="00C61E91">
        <w:t>F</w:t>
      </w:r>
      <w:r w:rsidR="0087513A">
        <w:t>acies</w:t>
      </w:r>
      <w:proofErr w:type="spellEnd"/>
      <w:r w:rsidR="0087513A">
        <w:t xml:space="preserve"> </w:t>
      </w:r>
      <w:r w:rsidR="00C61E91">
        <w:t>10</w:t>
      </w:r>
      <w:r w:rsidR="00632CA2">
        <w:t xml:space="preserve">.  A) Framework grains, B) calcite cemented section.  C) Calcite cement and zircon grain.  </w:t>
      </w:r>
      <w:proofErr w:type="gramStart"/>
      <w:r w:rsidR="00632CA2">
        <w:t>D) EDS</w:t>
      </w:r>
      <w:proofErr w:type="gramEnd"/>
      <w:r w:rsidR="00632CA2">
        <w:t xml:space="preserve"> spectrum of zircon.  </w:t>
      </w:r>
      <w:proofErr w:type="gramStart"/>
      <w:r w:rsidR="00632CA2">
        <w:t>E) EDS</w:t>
      </w:r>
      <w:proofErr w:type="gramEnd"/>
      <w:r w:rsidR="00632CA2">
        <w:t xml:space="preserve"> spectrum of calcite. F) Rutile and calcite cements.  </w:t>
      </w:r>
      <w:proofErr w:type="spellStart"/>
      <w:r w:rsidR="00632CA2">
        <w:t>Zr</w:t>
      </w:r>
      <w:proofErr w:type="spellEnd"/>
      <w:r w:rsidR="00632CA2">
        <w:t xml:space="preserve"> = zircon, Ca = calcite, Ru = rutile.</w:t>
      </w:r>
    </w:p>
    <w:p w14:paraId="37ED676E" w14:textId="29A5ADD8" w:rsidR="00632CA2" w:rsidRDefault="00632CA2"/>
    <w:p w14:paraId="540B0ADD" w14:textId="09296CC7" w:rsidR="00632CA2" w:rsidRDefault="00632CA2">
      <w:r>
        <w:rPr>
          <w:noProof/>
          <w:lang w:eastAsia="en-AU"/>
        </w:rPr>
        <w:lastRenderedPageBreak/>
        <w:drawing>
          <wp:inline distT="0" distB="0" distL="0" distR="0" wp14:anchorId="7C6458B4" wp14:editId="76A9EBEF">
            <wp:extent cx="3832860" cy="3168824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sem illite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5181" cy="317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EB69B" w14:textId="42693590" w:rsidR="00632CA2" w:rsidRDefault="00571163">
      <w:r>
        <w:t>Figure S5</w:t>
      </w:r>
      <w:r w:rsidR="00632CA2">
        <w:t xml:space="preserve">: SEM image of </w:t>
      </w:r>
      <w:proofErr w:type="spellStart"/>
      <w:r w:rsidR="00632CA2">
        <w:t>illite</w:t>
      </w:r>
      <w:proofErr w:type="spellEnd"/>
      <w:r w:rsidR="00632CA2">
        <w:t>/</w:t>
      </w:r>
      <w:proofErr w:type="spellStart"/>
      <w:r w:rsidR="00632CA2">
        <w:t>smectite</w:t>
      </w:r>
      <w:proofErr w:type="spellEnd"/>
      <w:r w:rsidR="00632CA2">
        <w:t xml:space="preserve"> </w:t>
      </w:r>
      <w:r w:rsidR="003322B6">
        <w:t xml:space="preserve">(Il/Sm) </w:t>
      </w:r>
      <w:r w:rsidR="00632CA2">
        <w:t>in Reedy Creek MB3-H</w:t>
      </w:r>
      <w:r w:rsidR="00C61E91">
        <w:t xml:space="preserve"> </w:t>
      </w:r>
      <w:r w:rsidR="0087513A">
        <w:t xml:space="preserve">Evergreen Formation 1250.2 m </w:t>
      </w:r>
      <w:proofErr w:type="spellStart"/>
      <w:r w:rsidR="0087513A">
        <w:t>F</w:t>
      </w:r>
      <w:r w:rsidR="00632CA2">
        <w:t>acies</w:t>
      </w:r>
      <w:proofErr w:type="spellEnd"/>
      <w:r w:rsidR="0087513A">
        <w:t xml:space="preserve"> 10</w:t>
      </w:r>
      <w:r w:rsidR="00632CA2">
        <w:t>.</w:t>
      </w:r>
    </w:p>
    <w:p w14:paraId="34231353" w14:textId="77777777" w:rsidR="00632CA2" w:rsidRDefault="00632CA2"/>
    <w:p w14:paraId="7B36679C" w14:textId="1E084678" w:rsidR="00ED69CE" w:rsidRDefault="00ED69CE">
      <w:r>
        <w:rPr>
          <w:noProof/>
          <w:lang w:eastAsia="en-AU"/>
        </w:rPr>
        <w:drawing>
          <wp:inline distT="0" distB="0" distL="0" distR="0" wp14:anchorId="3E84192C" wp14:editId="54796913">
            <wp:extent cx="5274310" cy="3174365"/>
            <wp:effectExtent l="0" t="0" r="254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eedy porosity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C3961" w14:textId="72DD6EF9" w:rsidR="00ED69CE" w:rsidRDefault="00571163">
      <w:r>
        <w:t>Figure S6</w:t>
      </w:r>
      <w:r w:rsidR="00ED69CE" w:rsidRPr="00810553">
        <w:t xml:space="preserve">: </w:t>
      </w:r>
      <w:r w:rsidR="00ED69CE">
        <w:t xml:space="preserve">Helium porosity (%) reported in selected Reedy Creek </w:t>
      </w:r>
      <w:r w:rsidR="00E5375B">
        <w:t xml:space="preserve">MB3-H </w:t>
      </w:r>
      <w:r w:rsidR="00ED69CE">
        <w:t>core by depth</w:t>
      </w:r>
      <w:r w:rsidR="00B1057A">
        <w:t>, used for geochemical model input</w:t>
      </w:r>
      <w:r w:rsidR="00ED69CE">
        <w:t>.</w:t>
      </w:r>
      <w:r w:rsidR="00C96360">
        <w:t xml:space="preserve">  Where the deepest sample </w:t>
      </w:r>
      <w:r w:rsidR="0038657C">
        <w:t xml:space="preserve">with the highest porosity </w:t>
      </w:r>
      <w:r w:rsidR="00385B46">
        <w:t>is</w:t>
      </w:r>
      <w:r w:rsidR="00C96360">
        <w:t xml:space="preserve"> from the Precipice Sandstone </w:t>
      </w:r>
      <w:proofErr w:type="spellStart"/>
      <w:r w:rsidR="0087513A">
        <w:t>F</w:t>
      </w:r>
      <w:r w:rsidR="00C96360">
        <w:t>acies</w:t>
      </w:r>
      <w:proofErr w:type="spellEnd"/>
      <w:r w:rsidR="0087513A">
        <w:t xml:space="preserve"> 3</w:t>
      </w:r>
      <w:r w:rsidR="00C96360">
        <w:t>.</w:t>
      </w:r>
      <w:r w:rsidR="00655342">
        <w:t xml:space="preserve">  Created from data </w:t>
      </w:r>
      <w:r w:rsidR="00655342" w:rsidRPr="00DE1D55">
        <w:t xml:space="preserve">in </w:t>
      </w:r>
      <w:r w:rsidR="009827D7">
        <w:t>(</w:t>
      </w:r>
      <w:r w:rsidR="00655342" w:rsidRPr="00DE1D55">
        <w:t>APLNG</w:t>
      </w:r>
      <w:r w:rsidR="009827D7">
        <w:t>,</w:t>
      </w:r>
      <w:r w:rsidR="00655342" w:rsidRPr="00DE1D55">
        <w:t xml:space="preserve"> 2013</w:t>
      </w:r>
      <w:r w:rsidR="009827D7">
        <w:t>;</w:t>
      </w:r>
      <w:r w:rsidR="004F1EA7">
        <w:t xml:space="preserve"> </w:t>
      </w:r>
      <w:proofErr w:type="spellStart"/>
      <w:r w:rsidR="004F1EA7">
        <w:t>Prommer</w:t>
      </w:r>
      <w:proofErr w:type="spellEnd"/>
      <w:r w:rsidR="004F1EA7">
        <w:t xml:space="preserve"> et al., 2016</w:t>
      </w:r>
      <w:r w:rsidR="009827D7">
        <w:t>)</w:t>
      </w:r>
      <w:r w:rsidR="00DE1D55">
        <w:t>.</w:t>
      </w:r>
    </w:p>
    <w:p w14:paraId="1B44036D" w14:textId="1B443AE6" w:rsidR="00ED69CE" w:rsidRDefault="00ED69CE"/>
    <w:p w14:paraId="7082B3F1" w14:textId="23E1C23B" w:rsidR="00ED69CE" w:rsidRDefault="00ED69CE">
      <w:r>
        <w:rPr>
          <w:noProof/>
          <w:lang w:eastAsia="en-AU"/>
        </w:rPr>
        <w:lastRenderedPageBreak/>
        <w:drawing>
          <wp:inline distT="0" distB="0" distL="0" distR="0" wp14:anchorId="26E5122C" wp14:editId="051BF83D">
            <wp:extent cx="5274310" cy="4007485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eedy sup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07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45C47" w14:textId="590A2ECE" w:rsidR="00ED69CE" w:rsidRDefault="00C27520">
      <w:r w:rsidRPr="00BF28E4">
        <w:t>Figure S</w:t>
      </w:r>
      <w:r w:rsidR="00571163">
        <w:t>7</w:t>
      </w:r>
      <w:r w:rsidR="00ED69CE" w:rsidRPr="00BF28E4">
        <w:t xml:space="preserve">: </w:t>
      </w:r>
      <w:r w:rsidR="00ED69CE">
        <w:t>Reedy</w:t>
      </w:r>
      <w:r w:rsidR="00952A05" w:rsidRPr="00952A05">
        <w:rPr>
          <w:rFonts w:hAnsi="Calibri"/>
          <w:color w:val="000000" w:themeColor="text1"/>
          <w:kern w:val="24"/>
        </w:rPr>
        <w:t xml:space="preserve"> </w:t>
      </w:r>
      <w:r w:rsidR="00C9571F">
        <w:rPr>
          <w:rFonts w:hAnsi="Calibri"/>
          <w:color w:val="000000" w:themeColor="text1"/>
          <w:kern w:val="24"/>
        </w:rPr>
        <w:t xml:space="preserve">Creek MB3-H well core geochemical model output.  A) </w:t>
      </w:r>
      <w:proofErr w:type="gramStart"/>
      <w:r w:rsidR="00C9571F">
        <w:rPr>
          <w:rFonts w:hAnsi="Calibri"/>
          <w:color w:val="000000" w:themeColor="text1"/>
          <w:kern w:val="24"/>
        </w:rPr>
        <w:t>and</w:t>
      </w:r>
      <w:proofErr w:type="gramEnd"/>
      <w:r w:rsidR="00C9571F">
        <w:rPr>
          <w:rFonts w:hAnsi="Calibri"/>
          <w:color w:val="000000" w:themeColor="text1"/>
          <w:kern w:val="24"/>
        </w:rPr>
        <w:t xml:space="preserve"> B) </w:t>
      </w:r>
      <w:r w:rsidR="00C9571F" w:rsidRPr="00BB08C7">
        <w:rPr>
          <w:rFonts w:hAnsi="Calibri"/>
          <w:kern w:val="24"/>
        </w:rPr>
        <w:t xml:space="preserve">Evergreen </w:t>
      </w:r>
      <w:proofErr w:type="spellStart"/>
      <w:r w:rsidR="0087513A">
        <w:rPr>
          <w:rFonts w:hAnsi="Calibri"/>
          <w:kern w:val="24"/>
        </w:rPr>
        <w:t>F</w:t>
      </w:r>
      <w:r w:rsidR="00C9571F">
        <w:rPr>
          <w:rFonts w:hAnsi="Calibri"/>
          <w:color w:val="000000" w:themeColor="text1"/>
          <w:kern w:val="24"/>
        </w:rPr>
        <w:t>acies</w:t>
      </w:r>
      <w:proofErr w:type="spellEnd"/>
      <w:r w:rsidR="0087513A">
        <w:rPr>
          <w:rFonts w:hAnsi="Calibri"/>
          <w:color w:val="000000" w:themeColor="text1"/>
          <w:kern w:val="24"/>
        </w:rPr>
        <w:t xml:space="preserve"> 4</w:t>
      </w:r>
      <w:r w:rsidR="00C9571F">
        <w:rPr>
          <w:rFonts w:hAnsi="Calibri"/>
          <w:color w:val="000000" w:themeColor="text1"/>
          <w:kern w:val="24"/>
        </w:rPr>
        <w:t xml:space="preserve"> </w:t>
      </w:r>
      <w:r w:rsidR="002A2178">
        <w:rPr>
          <w:rFonts w:hAnsi="Calibri"/>
          <w:color w:val="000000" w:themeColor="text1"/>
          <w:kern w:val="24"/>
        </w:rPr>
        <w:t>1303.8</w:t>
      </w:r>
      <w:r w:rsidR="00C9571F">
        <w:rPr>
          <w:rFonts w:hAnsi="Calibri"/>
          <w:color w:val="000000" w:themeColor="text1"/>
          <w:kern w:val="24"/>
        </w:rPr>
        <w:t xml:space="preserve">m.  C) </w:t>
      </w:r>
      <w:proofErr w:type="gramStart"/>
      <w:r w:rsidR="00C9571F">
        <w:rPr>
          <w:rFonts w:hAnsi="Calibri"/>
          <w:color w:val="000000" w:themeColor="text1"/>
          <w:kern w:val="24"/>
        </w:rPr>
        <w:t>and</w:t>
      </w:r>
      <w:proofErr w:type="gramEnd"/>
      <w:r w:rsidR="00C9571F">
        <w:rPr>
          <w:rFonts w:hAnsi="Calibri"/>
          <w:color w:val="000000" w:themeColor="text1"/>
          <w:kern w:val="24"/>
        </w:rPr>
        <w:t xml:space="preserve"> D) Evergreen</w:t>
      </w:r>
      <w:r w:rsidR="00952A05">
        <w:rPr>
          <w:rFonts w:hAnsi="Calibri"/>
          <w:color w:val="000000" w:themeColor="text1"/>
          <w:kern w:val="24"/>
        </w:rPr>
        <w:t xml:space="preserve"> </w:t>
      </w:r>
      <w:r w:rsidR="00655342" w:rsidRPr="00655342">
        <w:rPr>
          <w:rFonts w:hAnsi="Calibri"/>
          <w:kern w:val="24"/>
        </w:rPr>
        <w:t>(</w:t>
      </w:r>
      <w:proofErr w:type="spellStart"/>
      <w:r w:rsidR="00655342" w:rsidRPr="00655342">
        <w:rPr>
          <w:rFonts w:hAnsi="Calibri"/>
          <w:kern w:val="24"/>
        </w:rPr>
        <w:t>B</w:t>
      </w:r>
      <w:r w:rsidR="00271567" w:rsidRPr="00655342">
        <w:rPr>
          <w:rFonts w:hAnsi="Calibri"/>
          <w:kern w:val="24"/>
        </w:rPr>
        <w:t>oxvale</w:t>
      </w:r>
      <w:proofErr w:type="spellEnd"/>
      <w:r w:rsidR="0038657C">
        <w:rPr>
          <w:rFonts w:hAnsi="Calibri"/>
          <w:kern w:val="24"/>
        </w:rPr>
        <w:t xml:space="preserve"> S</w:t>
      </w:r>
      <w:r w:rsidR="00655342" w:rsidRPr="00655342">
        <w:rPr>
          <w:rFonts w:hAnsi="Calibri"/>
          <w:kern w:val="24"/>
        </w:rPr>
        <w:t>andstone)</w:t>
      </w:r>
      <w:r w:rsidR="00655342">
        <w:rPr>
          <w:rFonts w:hAnsi="Calibri"/>
          <w:kern w:val="24"/>
        </w:rPr>
        <w:t xml:space="preserve"> </w:t>
      </w:r>
      <w:proofErr w:type="spellStart"/>
      <w:r w:rsidR="0087513A">
        <w:rPr>
          <w:rFonts w:hAnsi="Calibri"/>
          <w:kern w:val="24"/>
        </w:rPr>
        <w:t>F</w:t>
      </w:r>
      <w:r w:rsidR="00C9571F">
        <w:rPr>
          <w:rFonts w:hAnsi="Calibri"/>
          <w:color w:val="000000" w:themeColor="text1"/>
          <w:kern w:val="24"/>
        </w:rPr>
        <w:t>acies</w:t>
      </w:r>
      <w:proofErr w:type="spellEnd"/>
      <w:r w:rsidR="0087513A">
        <w:rPr>
          <w:rFonts w:hAnsi="Calibri"/>
          <w:color w:val="000000" w:themeColor="text1"/>
          <w:kern w:val="24"/>
        </w:rPr>
        <w:t xml:space="preserve"> 9</w:t>
      </w:r>
      <w:r w:rsidR="00C9571F">
        <w:rPr>
          <w:rFonts w:hAnsi="Calibri"/>
          <w:color w:val="000000" w:themeColor="text1"/>
          <w:kern w:val="24"/>
        </w:rPr>
        <w:t xml:space="preserve"> </w:t>
      </w:r>
      <w:r w:rsidR="00952A05">
        <w:rPr>
          <w:rFonts w:hAnsi="Calibri"/>
          <w:color w:val="000000" w:themeColor="text1"/>
          <w:kern w:val="24"/>
        </w:rPr>
        <w:t>1232.6</w:t>
      </w:r>
      <w:r w:rsidR="00C9571F">
        <w:rPr>
          <w:rFonts w:hAnsi="Calibri"/>
          <w:color w:val="000000" w:themeColor="text1"/>
          <w:kern w:val="24"/>
        </w:rPr>
        <w:t xml:space="preserve"> m. </w:t>
      </w:r>
      <w:r w:rsidR="004614FC">
        <w:rPr>
          <w:rFonts w:hAnsi="Calibri"/>
          <w:color w:val="000000" w:themeColor="text1"/>
          <w:kern w:val="24"/>
        </w:rPr>
        <w:t xml:space="preserve"> </w:t>
      </w:r>
    </w:p>
    <w:p w14:paraId="432487B2" w14:textId="6FCD3079" w:rsidR="00ED69CE" w:rsidRDefault="00ED69CE"/>
    <w:p w14:paraId="2DC98D84" w14:textId="77777777" w:rsidR="00D84BAF" w:rsidRDefault="00D84BAF">
      <w:bookmarkStart w:id="0" w:name="_GoBack"/>
      <w:bookmarkEnd w:id="0"/>
    </w:p>
    <w:p w14:paraId="40A7CFE5" w14:textId="14F06187" w:rsidR="00ED69CE" w:rsidRDefault="00ED69CE">
      <w:r>
        <w:rPr>
          <w:noProof/>
          <w:lang w:eastAsia="en-AU"/>
        </w:rPr>
        <w:lastRenderedPageBreak/>
        <w:drawing>
          <wp:inline distT="0" distB="0" distL="0" distR="0" wp14:anchorId="64DA3D80" wp14:editId="73E6BB98">
            <wp:extent cx="5274232" cy="3985260"/>
            <wp:effectExtent l="0" t="0" r="317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eedy cond sup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232" cy="398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F66AD" w14:textId="048F6A8D" w:rsidR="00ED69CE" w:rsidRDefault="00C27520">
      <w:r>
        <w:t>Figure S</w:t>
      </w:r>
      <w:r w:rsidR="00571163">
        <w:t>8</w:t>
      </w:r>
      <w:r w:rsidR="00ED69CE">
        <w:t>:</w:t>
      </w:r>
      <w:r w:rsidR="00C96360">
        <w:t xml:space="preserve"> Geochemical models of CO</w:t>
      </w:r>
      <w:r w:rsidR="00C96360" w:rsidRPr="00C96360">
        <w:rPr>
          <w:vertAlign w:val="subscript"/>
        </w:rPr>
        <w:t>2</w:t>
      </w:r>
      <w:r w:rsidR="00C96360">
        <w:t xml:space="preserve"> reactions.  A) </w:t>
      </w:r>
      <w:proofErr w:type="gramStart"/>
      <w:r w:rsidR="00C96360">
        <w:t>and</w:t>
      </w:r>
      <w:proofErr w:type="gramEnd"/>
      <w:r w:rsidR="00C96360">
        <w:t xml:space="preserve"> B) Reedy Creek MB</w:t>
      </w:r>
      <w:r w:rsidR="00900EC9">
        <w:t>3</w:t>
      </w:r>
      <w:r w:rsidR="00C96360">
        <w:t xml:space="preserve">-H well core predicted change in minerals and pH for </w:t>
      </w:r>
      <w:r w:rsidR="00952A05">
        <w:t xml:space="preserve">Evergreen </w:t>
      </w:r>
      <w:proofErr w:type="spellStart"/>
      <w:r w:rsidR="0087513A">
        <w:t>F</w:t>
      </w:r>
      <w:r w:rsidR="00952A05">
        <w:t>acies</w:t>
      </w:r>
      <w:proofErr w:type="spellEnd"/>
      <w:r w:rsidR="00952A05">
        <w:t xml:space="preserve"> </w:t>
      </w:r>
      <w:r w:rsidR="0087513A">
        <w:t xml:space="preserve">4 </w:t>
      </w:r>
      <w:r w:rsidR="00C96360">
        <w:rPr>
          <w:rFonts w:hAnsi="Calibri"/>
          <w:color w:val="000000" w:themeColor="text1"/>
          <w:kern w:val="24"/>
        </w:rPr>
        <w:t>1318.0 m</w:t>
      </w:r>
      <w:r w:rsidR="00952A05">
        <w:rPr>
          <w:rFonts w:hAnsi="Calibri"/>
          <w:color w:val="000000" w:themeColor="text1"/>
          <w:kern w:val="24"/>
        </w:rPr>
        <w:t>.  C) and D)</w:t>
      </w:r>
      <w:r w:rsidR="00C96360">
        <w:rPr>
          <w:rFonts w:hAnsi="Calibri"/>
          <w:color w:val="000000" w:themeColor="text1"/>
          <w:kern w:val="24"/>
        </w:rPr>
        <w:t xml:space="preserve"> </w:t>
      </w:r>
      <w:r w:rsidR="00ED69CE">
        <w:t>Condabri</w:t>
      </w:r>
      <w:r w:rsidR="00C96360">
        <w:rPr>
          <w:rFonts w:hAnsi="Calibri"/>
          <w:color w:val="000000" w:themeColor="text1"/>
          <w:kern w:val="24"/>
        </w:rPr>
        <w:t xml:space="preserve"> MB9-H Evergreen Formation 1476.0 m </w:t>
      </w:r>
      <w:proofErr w:type="spellStart"/>
      <w:r w:rsidR="0087513A">
        <w:rPr>
          <w:rFonts w:hAnsi="Calibri"/>
          <w:color w:val="000000" w:themeColor="text1"/>
          <w:kern w:val="24"/>
        </w:rPr>
        <w:t>F</w:t>
      </w:r>
      <w:r w:rsidR="00C96360">
        <w:rPr>
          <w:rFonts w:hAnsi="Calibri"/>
          <w:color w:val="000000" w:themeColor="text1"/>
          <w:kern w:val="24"/>
        </w:rPr>
        <w:t>acies</w:t>
      </w:r>
      <w:proofErr w:type="spellEnd"/>
      <w:r w:rsidR="0087513A">
        <w:rPr>
          <w:rFonts w:hAnsi="Calibri"/>
          <w:color w:val="000000" w:themeColor="text1"/>
          <w:kern w:val="24"/>
        </w:rPr>
        <w:t xml:space="preserve"> 11</w:t>
      </w:r>
      <w:r w:rsidR="00C96360">
        <w:rPr>
          <w:rFonts w:hAnsi="Calibri"/>
          <w:color w:val="000000" w:themeColor="text1"/>
          <w:kern w:val="24"/>
        </w:rPr>
        <w:t>.</w:t>
      </w:r>
    </w:p>
    <w:p w14:paraId="2A0B2FC2" w14:textId="41A55398" w:rsidR="00ED69CE" w:rsidRDefault="00ED69CE"/>
    <w:p w14:paraId="5E46DDC7" w14:textId="77777777" w:rsidR="00ED69CE" w:rsidRDefault="00ED69CE"/>
    <w:p w14:paraId="0ABE55D1" w14:textId="642BF684" w:rsidR="00ED69CE" w:rsidRDefault="00ED69CE">
      <w:r>
        <w:rPr>
          <w:noProof/>
          <w:lang w:eastAsia="en-AU"/>
        </w:rPr>
        <w:lastRenderedPageBreak/>
        <w:drawing>
          <wp:inline distT="0" distB="0" distL="0" distR="0" wp14:anchorId="059D15FA" wp14:editId="0A455F77">
            <wp:extent cx="5274310" cy="4092137"/>
            <wp:effectExtent l="0" t="0" r="254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nd sup.t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92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4CE20" w14:textId="1606AB9A" w:rsidR="00ED69CE" w:rsidRDefault="00B5313C">
      <w:r>
        <w:t>Figure S</w:t>
      </w:r>
      <w:r w:rsidR="00571163">
        <w:t>9</w:t>
      </w:r>
      <w:r w:rsidR="00ED69CE">
        <w:t xml:space="preserve">: </w:t>
      </w:r>
      <w:r w:rsidR="002333A1">
        <w:t xml:space="preserve">Geochemical models of the </w:t>
      </w:r>
      <w:proofErr w:type="spellStart"/>
      <w:r w:rsidR="00ED69CE">
        <w:t>Condabri</w:t>
      </w:r>
      <w:proofErr w:type="spellEnd"/>
      <w:r w:rsidR="00ED69CE">
        <w:t xml:space="preserve"> </w:t>
      </w:r>
      <w:r w:rsidR="002333A1">
        <w:t xml:space="preserve">MB9-H </w:t>
      </w:r>
      <w:proofErr w:type="spellStart"/>
      <w:r w:rsidR="002333A1">
        <w:t>Moolayember</w:t>
      </w:r>
      <w:proofErr w:type="spellEnd"/>
      <w:r w:rsidR="002333A1">
        <w:t xml:space="preserve"> Formation b</w:t>
      </w:r>
      <w:r w:rsidR="00044155">
        <w:t>asement</w:t>
      </w:r>
      <w:r w:rsidR="002333A1">
        <w:t xml:space="preserve">. </w:t>
      </w:r>
      <w:r w:rsidR="002333A1" w:rsidRPr="002333A1">
        <w:rPr>
          <w:rFonts w:hAnsi="Calibri"/>
          <w:color w:val="000000" w:themeColor="text1"/>
          <w:kern w:val="24"/>
        </w:rPr>
        <w:t xml:space="preserve"> </w:t>
      </w:r>
      <w:r w:rsidR="002333A1">
        <w:rPr>
          <w:rFonts w:hAnsi="Calibri"/>
          <w:color w:val="000000" w:themeColor="text1"/>
          <w:kern w:val="24"/>
        </w:rPr>
        <w:t xml:space="preserve">A) </w:t>
      </w:r>
      <w:proofErr w:type="gramStart"/>
      <w:r w:rsidR="002333A1">
        <w:rPr>
          <w:rFonts w:hAnsi="Calibri"/>
          <w:color w:val="000000" w:themeColor="text1"/>
          <w:kern w:val="24"/>
        </w:rPr>
        <w:t>and</w:t>
      </w:r>
      <w:proofErr w:type="gramEnd"/>
      <w:r w:rsidR="002333A1">
        <w:rPr>
          <w:rFonts w:hAnsi="Calibri"/>
          <w:color w:val="000000" w:themeColor="text1"/>
          <w:kern w:val="24"/>
        </w:rPr>
        <w:t xml:space="preserve"> B) Change in minerals and pH for 1545.7 m.  C) and D) Change in minerals and pH for 1538.2 m. </w:t>
      </w:r>
    </w:p>
    <w:p w14:paraId="3204DAE2" w14:textId="7F4DE6DD" w:rsidR="00ED69CE" w:rsidRDefault="00ED69CE"/>
    <w:p w14:paraId="383DCBE5" w14:textId="3547057D" w:rsidR="00ED69CE" w:rsidRDefault="00ED69CE">
      <w:r>
        <w:rPr>
          <w:noProof/>
          <w:lang w:eastAsia="en-AU"/>
        </w:rPr>
        <w:lastRenderedPageBreak/>
        <w:drawing>
          <wp:inline distT="0" distB="0" distL="0" distR="0" wp14:anchorId="00AA594A" wp14:editId="299D3A43">
            <wp:extent cx="5274310" cy="6014085"/>
            <wp:effectExtent l="0" t="0" r="2540" b="571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oma sup1.t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14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EB986" w14:textId="38D152CA" w:rsidR="00ED69CE" w:rsidRDefault="00B5313C">
      <w:r>
        <w:t>Figure S</w:t>
      </w:r>
      <w:r w:rsidR="00571163">
        <w:t>10</w:t>
      </w:r>
      <w:r w:rsidR="00ED69CE">
        <w:t xml:space="preserve">: </w:t>
      </w:r>
      <w:r w:rsidR="00970770">
        <w:t>Geochemical models over 30 years CO</w:t>
      </w:r>
      <w:r w:rsidR="00970770" w:rsidRPr="00970770">
        <w:rPr>
          <w:vertAlign w:val="subscript"/>
        </w:rPr>
        <w:t>2</w:t>
      </w:r>
      <w:r w:rsidR="00970770">
        <w:t xml:space="preserve"> reaction for </w:t>
      </w:r>
      <w:r w:rsidR="00ED69CE">
        <w:t>Roma 8</w:t>
      </w:r>
      <w:r w:rsidR="00970770">
        <w:t xml:space="preserve">.  A) and B) </w:t>
      </w:r>
      <w:proofErr w:type="spellStart"/>
      <w:r w:rsidR="00970770">
        <w:t>Moolayember</w:t>
      </w:r>
      <w:proofErr w:type="spellEnd"/>
      <w:r w:rsidR="00970770">
        <w:t xml:space="preserve"> Formation basement</w:t>
      </w:r>
      <w:r w:rsidR="00970770" w:rsidRPr="00970770">
        <w:t xml:space="preserve"> 1062</w:t>
      </w:r>
      <w:r w:rsidR="00970770">
        <w:t>.7 m.</w:t>
      </w:r>
      <w:r w:rsidR="00970770" w:rsidRPr="00970770">
        <w:t xml:space="preserve"> </w:t>
      </w:r>
      <w:r w:rsidR="00970770">
        <w:t xml:space="preserve">C) and D) Evergreen Formation </w:t>
      </w:r>
      <w:proofErr w:type="spellStart"/>
      <w:r w:rsidR="0087513A">
        <w:t>F</w:t>
      </w:r>
      <w:r w:rsidR="00970770">
        <w:t>acies</w:t>
      </w:r>
      <w:proofErr w:type="spellEnd"/>
      <w:r w:rsidR="00970770">
        <w:t xml:space="preserve"> </w:t>
      </w:r>
      <w:r w:rsidR="0087513A">
        <w:t xml:space="preserve">4 </w:t>
      </w:r>
      <w:r w:rsidR="00970770" w:rsidRPr="00970770">
        <w:t>1058</w:t>
      </w:r>
      <w:r w:rsidR="00970770">
        <w:t>.6 m reaction with CO</w:t>
      </w:r>
      <w:r w:rsidR="00970770" w:rsidRPr="00970770">
        <w:rPr>
          <w:vertAlign w:val="subscript"/>
        </w:rPr>
        <w:t>2</w:t>
      </w:r>
      <w:r w:rsidR="00970770">
        <w:t xml:space="preserve"> and 100 ppm SO</w:t>
      </w:r>
      <w:r w:rsidR="00970770" w:rsidRPr="00970770">
        <w:rPr>
          <w:vertAlign w:val="subscript"/>
        </w:rPr>
        <w:t>2</w:t>
      </w:r>
      <w:r w:rsidR="00970770">
        <w:t>.</w:t>
      </w:r>
      <w:r w:rsidR="00970770" w:rsidRPr="00970770">
        <w:t xml:space="preserve"> </w:t>
      </w:r>
      <w:r w:rsidR="00970770">
        <w:t xml:space="preserve">E) and F) Evergreen Formation </w:t>
      </w:r>
      <w:r w:rsidR="00970770" w:rsidRPr="00970770">
        <w:t>1043</w:t>
      </w:r>
      <w:r w:rsidR="00970770">
        <w:t xml:space="preserve">.6 m </w:t>
      </w:r>
      <w:proofErr w:type="spellStart"/>
      <w:r w:rsidR="0087513A">
        <w:t>F</w:t>
      </w:r>
      <w:r w:rsidR="00970770">
        <w:t>acies</w:t>
      </w:r>
      <w:proofErr w:type="spellEnd"/>
      <w:r w:rsidR="0087513A">
        <w:t xml:space="preserve"> 10</w:t>
      </w:r>
      <w:r w:rsidR="00970770">
        <w:t>.</w:t>
      </w:r>
    </w:p>
    <w:p w14:paraId="5C0740E6" w14:textId="1D51981A" w:rsidR="00ED69CE" w:rsidRDefault="00ED69CE"/>
    <w:p w14:paraId="571D5379" w14:textId="0AA21F44" w:rsidR="00ED69CE" w:rsidRDefault="00ED69CE">
      <w:r>
        <w:rPr>
          <w:noProof/>
          <w:lang w:eastAsia="en-AU"/>
        </w:rPr>
        <w:lastRenderedPageBreak/>
        <w:drawing>
          <wp:inline distT="0" distB="0" distL="0" distR="0" wp14:anchorId="0896193F" wp14:editId="08915E29">
            <wp:extent cx="5274310" cy="584962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oma sup2.t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84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4E5D3" w14:textId="5DFA767F" w:rsidR="00ED69CE" w:rsidRDefault="00C27520">
      <w:r>
        <w:t>Figure S</w:t>
      </w:r>
      <w:r w:rsidR="00571163">
        <w:t>11</w:t>
      </w:r>
      <w:r w:rsidR="00ED69CE">
        <w:t>: Roma 8</w:t>
      </w:r>
      <w:r w:rsidR="00970770" w:rsidRPr="00970770">
        <w:t xml:space="preserve"> </w:t>
      </w:r>
      <w:r w:rsidR="00970770">
        <w:t>well predicted change in minerals and pH over 30 years</w:t>
      </w:r>
      <w:r w:rsidR="0007730C">
        <w:t xml:space="preserve"> CO</w:t>
      </w:r>
      <w:r w:rsidR="0007730C" w:rsidRPr="0007730C">
        <w:rPr>
          <w:vertAlign w:val="subscript"/>
        </w:rPr>
        <w:t>2</w:t>
      </w:r>
      <w:r w:rsidR="0007730C">
        <w:t xml:space="preserve"> reaction</w:t>
      </w:r>
      <w:r w:rsidR="00970770">
        <w:t xml:space="preserve">.  </w:t>
      </w:r>
      <w:r w:rsidR="0007730C">
        <w:t>A) and B) Evergreen Formation</w:t>
      </w:r>
      <w:r w:rsidR="00F51CAD">
        <w:t xml:space="preserve"> </w:t>
      </w:r>
      <w:r w:rsidR="00970770" w:rsidRPr="00970770">
        <w:t>990</w:t>
      </w:r>
      <w:r w:rsidR="0087513A">
        <w:t xml:space="preserve">.5 m </w:t>
      </w:r>
      <w:proofErr w:type="spellStart"/>
      <w:r w:rsidR="0087513A">
        <w:t>F</w:t>
      </w:r>
      <w:r w:rsidR="0007730C">
        <w:t>acies</w:t>
      </w:r>
      <w:proofErr w:type="spellEnd"/>
      <w:r w:rsidR="0087513A">
        <w:t xml:space="preserve"> 10</w:t>
      </w:r>
      <w:r w:rsidR="0007730C">
        <w:t xml:space="preserve">.  C) and D) </w:t>
      </w:r>
      <w:proofErr w:type="spellStart"/>
      <w:r w:rsidR="002C1A89">
        <w:t>W</w:t>
      </w:r>
      <w:r w:rsidR="00053611">
        <w:t>e</w:t>
      </w:r>
      <w:r w:rsidR="002C1A89">
        <w:t>stgrove</w:t>
      </w:r>
      <w:proofErr w:type="spellEnd"/>
      <w:r w:rsidR="002C1A89">
        <w:t xml:space="preserve"> Ironstone Member</w:t>
      </w:r>
      <w:r w:rsidR="0007730C">
        <w:t xml:space="preserve"> </w:t>
      </w:r>
      <w:r w:rsidR="00970770" w:rsidRPr="00970770">
        <w:t>980</w:t>
      </w:r>
      <w:r w:rsidR="0087513A">
        <w:t xml:space="preserve">.3 m </w:t>
      </w:r>
      <w:proofErr w:type="spellStart"/>
      <w:r w:rsidR="0087513A">
        <w:t>F</w:t>
      </w:r>
      <w:r w:rsidR="0007730C">
        <w:t>acies</w:t>
      </w:r>
      <w:proofErr w:type="spellEnd"/>
      <w:r w:rsidR="0087513A">
        <w:t xml:space="preserve"> 4</w:t>
      </w:r>
      <w:r w:rsidR="0007730C">
        <w:t xml:space="preserve">.  </w:t>
      </w:r>
      <w:r w:rsidR="00970770" w:rsidRPr="00970770">
        <w:t xml:space="preserve"> </w:t>
      </w:r>
      <w:r w:rsidR="0007730C">
        <w:t xml:space="preserve">E) and F) </w:t>
      </w:r>
      <w:proofErr w:type="spellStart"/>
      <w:r w:rsidR="0007730C">
        <w:t>Westgrove</w:t>
      </w:r>
      <w:proofErr w:type="spellEnd"/>
      <w:r w:rsidR="0007730C">
        <w:t xml:space="preserve"> Ironstone Member </w:t>
      </w:r>
      <w:r w:rsidR="00970770" w:rsidRPr="00970770">
        <w:t>978</w:t>
      </w:r>
      <w:r w:rsidR="0007730C">
        <w:t xml:space="preserve">.2 m </w:t>
      </w:r>
      <w:proofErr w:type="spellStart"/>
      <w:r w:rsidR="00C61E91">
        <w:t>F</w:t>
      </w:r>
      <w:r w:rsidR="0087513A">
        <w:t>acies</w:t>
      </w:r>
      <w:proofErr w:type="spellEnd"/>
      <w:r w:rsidR="0087513A">
        <w:t xml:space="preserve"> </w:t>
      </w:r>
      <w:r w:rsidR="00C61E91">
        <w:t>15A</w:t>
      </w:r>
      <w:r w:rsidR="0007730C">
        <w:t>.</w:t>
      </w:r>
    </w:p>
    <w:p w14:paraId="60A49E48" w14:textId="77777777" w:rsidR="00ED69CE" w:rsidRDefault="00ED69CE"/>
    <w:p w14:paraId="0D3B7ED6" w14:textId="04EDE5E5" w:rsidR="00ED69CE" w:rsidRDefault="00ED69CE"/>
    <w:p w14:paraId="7DF59573" w14:textId="5173661F" w:rsidR="00ED69CE" w:rsidRDefault="00ED69CE"/>
    <w:p w14:paraId="53218B27" w14:textId="2FD56DC3" w:rsidR="00ED69CE" w:rsidRDefault="00ED69CE"/>
    <w:sectPr w:rsidR="00ED69CE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等线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7FB8"/>
    <w:rsid w:val="00044155"/>
    <w:rsid w:val="00053611"/>
    <w:rsid w:val="0007730C"/>
    <w:rsid w:val="0008746C"/>
    <w:rsid w:val="000C66B7"/>
    <w:rsid w:val="000E576A"/>
    <w:rsid w:val="00105462"/>
    <w:rsid w:val="00161686"/>
    <w:rsid w:val="001A02E1"/>
    <w:rsid w:val="001F6498"/>
    <w:rsid w:val="00204EAF"/>
    <w:rsid w:val="002333A1"/>
    <w:rsid w:val="002335F7"/>
    <w:rsid w:val="00271567"/>
    <w:rsid w:val="00276FA0"/>
    <w:rsid w:val="002A2178"/>
    <w:rsid w:val="002C1A89"/>
    <w:rsid w:val="002C6B9A"/>
    <w:rsid w:val="003322B6"/>
    <w:rsid w:val="00377C4C"/>
    <w:rsid w:val="00385B46"/>
    <w:rsid w:val="0038657C"/>
    <w:rsid w:val="00386A89"/>
    <w:rsid w:val="003955ED"/>
    <w:rsid w:val="003C21B7"/>
    <w:rsid w:val="0044767B"/>
    <w:rsid w:val="00457C04"/>
    <w:rsid w:val="004614FC"/>
    <w:rsid w:val="004A3D75"/>
    <w:rsid w:val="004C5981"/>
    <w:rsid w:val="004F1EA7"/>
    <w:rsid w:val="00500370"/>
    <w:rsid w:val="00520350"/>
    <w:rsid w:val="00571163"/>
    <w:rsid w:val="005932EB"/>
    <w:rsid w:val="005B737D"/>
    <w:rsid w:val="005D673A"/>
    <w:rsid w:val="00632CA2"/>
    <w:rsid w:val="00655342"/>
    <w:rsid w:val="007C568D"/>
    <w:rsid w:val="00810553"/>
    <w:rsid w:val="00813E3D"/>
    <w:rsid w:val="008727BD"/>
    <w:rsid w:val="0087513A"/>
    <w:rsid w:val="00877115"/>
    <w:rsid w:val="008B46D3"/>
    <w:rsid w:val="008E6D2B"/>
    <w:rsid w:val="008F0E62"/>
    <w:rsid w:val="00900EC9"/>
    <w:rsid w:val="00935999"/>
    <w:rsid w:val="00952A05"/>
    <w:rsid w:val="009662D4"/>
    <w:rsid w:val="00970770"/>
    <w:rsid w:val="009827D7"/>
    <w:rsid w:val="009B283D"/>
    <w:rsid w:val="00A5040A"/>
    <w:rsid w:val="00AD0578"/>
    <w:rsid w:val="00AE3C41"/>
    <w:rsid w:val="00AF0169"/>
    <w:rsid w:val="00B1057A"/>
    <w:rsid w:val="00B17076"/>
    <w:rsid w:val="00B5313C"/>
    <w:rsid w:val="00B84AFD"/>
    <w:rsid w:val="00BB08C7"/>
    <w:rsid w:val="00BB6DBE"/>
    <w:rsid w:val="00BF28E4"/>
    <w:rsid w:val="00C03F89"/>
    <w:rsid w:val="00C27520"/>
    <w:rsid w:val="00C551F6"/>
    <w:rsid w:val="00C604FB"/>
    <w:rsid w:val="00C61E91"/>
    <w:rsid w:val="00C8683B"/>
    <w:rsid w:val="00C9082E"/>
    <w:rsid w:val="00C9571F"/>
    <w:rsid w:val="00C96360"/>
    <w:rsid w:val="00D01A94"/>
    <w:rsid w:val="00D376AD"/>
    <w:rsid w:val="00D4317B"/>
    <w:rsid w:val="00D72C0A"/>
    <w:rsid w:val="00D83DDB"/>
    <w:rsid w:val="00D84BAF"/>
    <w:rsid w:val="00DB0E34"/>
    <w:rsid w:val="00DE1D55"/>
    <w:rsid w:val="00E0061B"/>
    <w:rsid w:val="00E303AF"/>
    <w:rsid w:val="00E30AA4"/>
    <w:rsid w:val="00E5375B"/>
    <w:rsid w:val="00E620FE"/>
    <w:rsid w:val="00ED69CE"/>
    <w:rsid w:val="00F05A27"/>
    <w:rsid w:val="00F11E46"/>
    <w:rsid w:val="00F51CAD"/>
    <w:rsid w:val="00F54EF8"/>
    <w:rsid w:val="00FB1E55"/>
    <w:rsid w:val="00FE7F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E051B7"/>
  <w15:chartTrackingRefBased/>
  <w15:docId w15:val="{AA309A5C-0999-4B3A-B1C8-2D40F90B0A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FE7FB8"/>
    <w:rPr>
      <w:rFonts w:eastAsiaTheme="minorEastAsia"/>
      <w:lang w:eastAsia="zh-C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E7FB8"/>
    <w:pPr>
      <w:spacing w:after="0" w:line="240" w:lineRule="auto"/>
    </w:pPr>
    <w:rPr>
      <w:rFonts w:eastAsiaTheme="minorEastAsia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65534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C1A8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C1A89"/>
    <w:rPr>
      <w:rFonts w:ascii="Segoe UI" w:eastAsiaTheme="minorEastAsia" w:hAnsi="Segoe UI" w:cs="Segoe UI"/>
      <w:sz w:val="18"/>
      <w:szCs w:val="18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1929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4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9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359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tif"/><Relationship Id="rId9" Type="http://schemas.openxmlformats.org/officeDocument/2006/relationships/image" Target="media/image6.tif"/><Relationship Id="rId14" Type="http://schemas.openxmlformats.org/officeDocument/2006/relationships/image" Target="media/image1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975</Words>
  <Characters>5559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University of Queensland</Company>
  <LinksUpToDate>false</LinksUpToDate>
  <CharactersWithSpaces>6521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Pearce</dc:creator>
  <cp:keywords/>
  <dc:description/>
  <cp:lastModifiedBy>Julie Pearce</cp:lastModifiedBy>
  <cp:revision>2</cp:revision>
  <dcterms:created xsi:type="dcterms:W3CDTF">2021-02-01T07:29:00Z</dcterms:created>
  <dcterms:modified xsi:type="dcterms:W3CDTF">2021-02-01T07:29:00Z</dcterms:modified>
</cp:coreProperties>
</file>