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9D50" w14:textId="6C3CD9CF" w:rsidR="00354E7D" w:rsidRPr="00354E7D" w:rsidRDefault="00354E7D" w:rsidP="00693268">
      <w:pPr>
        <w:jc w:val="center"/>
        <w:rPr>
          <w:b/>
          <w:bCs/>
          <w:sz w:val="32"/>
          <w:szCs w:val="32"/>
          <w:lang w:val="en-GB"/>
        </w:rPr>
      </w:pPr>
      <w:r w:rsidRPr="00354E7D">
        <w:rPr>
          <w:b/>
          <w:bCs/>
          <w:sz w:val="32"/>
          <w:szCs w:val="32"/>
          <w:lang w:val="en-GB"/>
        </w:rPr>
        <w:t>Supplementary material</w:t>
      </w:r>
    </w:p>
    <w:p w14:paraId="7501F6D5" w14:textId="0B519CDA" w:rsidR="00693268" w:rsidRDefault="00354E7D" w:rsidP="00354E7D">
      <w:pPr>
        <w:jc w:val="both"/>
        <w:rPr>
          <w:lang w:val="en-GB"/>
        </w:rPr>
      </w:pPr>
      <w:r>
        <w:rPr>
          <w:lang w:val="en-GB"/>
        </w:rPr>
        <w:t xml:space="preserve">1. </w:t>
      </w:r>
      <w:r w:rsidR="00693268">
        <w:rPr>
          <w:lang w:val="en-GB"/>
        </w:rPr>
        <w:t>Analytical details and instrumentation parameters</w:t>
      </w:r>
      <w:r w:rsidR="00E70278">
        <w:rPr>
          <w:lang w:val="en-GB"/>
        </w:rPr>
        <w:t xml:space="preserve"> (U-Pb </w:t>
      </w:r>
      <w:r w:rsidR="006C7B79">
        <w:rPr>
          <w:lang w:val="en-GB"/>
        </w:rPr>
        <w:t xml:space="preserve">and Lu-Hf </w:t>
      </w:r>
      <w:r w:rsidR="00E70278">
        <w:rPr>
          <w:lang w:val="en-GB"/>
        </w:rPr>
        <w:t>isotopic analysis)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693268" w:rsidRPr="00693268" w14:paraId="3E17C2DF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630AB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Laboratory &amp; Sample Preparation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9EFB34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693268" w:rsidRPr="00693268" w14:paraId="0B1CF8A2" w14:textId="77777777" w:rsidTr="00AC25C6">
        <w:trPr>
          <w:trHeight w:val="198"/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BBBB4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Laboratory name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C84C" w14:textId="1DDA775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</w:t>
            </w:r>
            <w:r w:rsidR="00354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EOTOP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;</w:t>
            </w:r>
            <w:proofErr w:type="gram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Université du Québec à Montréal</w:t>
            </w:r>
          </w:p>
        </w:tc>
      </w:tr>
      <w:tr w:rsidR="00693268" w:rsidRPr="00693268" w14:paraId="6F18C2D4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1D5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Sample type/mineral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7F2E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Zircon</w:t>
            </w:r>
          </w:p>
        </w:tc>
      </w:tr>
      <w:tr w:rsidR="00693268" w:rsidRPr="006C7B79" w14:paraId="2CDE5839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24E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Sample preparation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266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Conventional mineral separation, </w:t>
            </w:r>
            <w:proofErr w:type="gram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 inch</w:t>
            </w:r>
            <w:proofErr w:type="gram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resin mount, 1</w:t>
            </w:r>
            <w:r w:rsidRPr="00693268">
              <w:rPr>
                <w:rFonts w:ascii="Symbol" w:eastAsia="Times New Roman" w:hAnsi="Symbol" w:cs="Times New Roman"/>
                <w:sz w:val="18"/>
                <w:szCs w:val="18"/>
                <w:lang w:val="en-GB" w:eastAsia="en-GB"/>
              </w:rPr>
              <w:t>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 polish to finish and thin section</w:t>
            </w:r>
          </w:p>
        </w:tc>
      </w:tr>
      <w:tr w:rsidR="00693268" w:rsidRPr="006C7B79" w14:paraId="2788DFB1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B4085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Imaging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28E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Centorus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CL imager on a Hitachi S3400N SEM</w:t>
            </w:r>
          </w:p>
        </w:tc>
      </w:tr>
      <w:tr w:rsidR="00693268" w:rsidRPr="00693268" w14:paraId="04F9B39C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FA3E80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Laser ablation system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33C8CFE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693268" w:rsidRPr="00693268" w14:paraId="091A603D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1826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Make, Model &amp; type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57A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Photon-Machines G2</w:t>
            </w:r>
          </w:p>
        </w:tc>
      </w:tr>
      <w:tr w:rsidR="00693268" w:rsidRPr="00693268" w14:paraId="67D32B55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AAAF9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Ablation cell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EFBE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Helix two-volume cell</w:t>
            </w:r>
          </w:p>
        </w:tc>
      </w:tr>
      <w:tr w:rsidR="00693268" w:rsidRPr="00693268" w14:paraId="54CB7FB8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3785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Laser wavelength (nm)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A269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193 nm</w:t>
            </w:r>
          </w:p>
        </w:tc>
      </w:tr>
      <w:tr w:rsidR="00693268" w:rsidRPr="00693268" w14:paraId="3EF1161A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8D10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Pulse width (ns)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62C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4 ns</w:t>
            </w:r>
          </w:p>
        </w:tc>
      </w:tr>
      <w:tr w:rsidR="00693268" w:rsidRPr="006C7B79" w14:paraId="339F584B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CAE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Fluence (J.cm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-2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93A8" w14:textId="6D220FAB" w:rsidR="00693268" w:rsidRPr="009F128C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3 Jcm</w:t>
            </w:r>
            <w:r w:rsidR="00FA701C"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</w:t>
            </w:r>
            <w:r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2</w:t>
            </w:r>
            <w:r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FA701C"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(U-Pb) / 9Jcm</w:t>
            </w:r>
            <w:r w:rsidR="00FA701C"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-2</w:t>
            </w:r>
            <w:r w:rsidR="00FA701C" w:rsidRPr="009F1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(Lu-Hf)</w:t>
            </w:r>
          </w:p>
        </w:tc>
      </w:tr>
      <w:tr w:rsidR="00693268" w:rsidRPr="00693268" w14:paraId="33135E90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FAEF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Repetition rate (Hz)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5374" w14:textId="6AB8D4B3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Hz</w:t>
            </w:r>
            <w:r w:rsidRPr="00FA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(U-</w:t>
            </w:r>
            <w:proofErr w:type="gramStart"/>
            <w:r w:rsidRPr="00FA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Pb)/</w:t>
            </w:r>
            <w:proofErr w:type="gramEnd"/>
            <w:r w:rsidRPr="00FA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A701C" w:rsidRPr="00FA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 Hz (Lu-</w:t>
            </w:r>
            <w:r w:rsidR="00FA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Hf)</w:t>
            </w:r>
          </w:p>
        </w:tc>
      </w:tr>
      <w:tr w:rsidR="00693268" w:rsidRPr="00693268" w14:paraId="4F9DC2F9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877E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Ablation duration (secs)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A3B3" w14:textId="63E28544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 secs</w:t>
            </w:r>
            <w:r w:rsidR="00E70278" w:rsidRPr="00E7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(U-</w:t>
            </w:r>
            <w:proofErr w:type="gramStart"/>
            <w:r w:rsidR="00E70278" w:rsidRPr="00E7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Pb)/</w:t>
            </w:r>
            <w:proofErr w:type="gramEnd"/>
            <w:r w:rsidR="00E70278" w:rsidRPr="00E7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25 secs (Lu</w:t>
            </w:r>
            <w:r w:rsidR="00E7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-Hf)</w:t>
            </w:r>
          </w:p>
        </w:tc>
      </w:tr>
      <w:tr w:rsidR="00693268" w:rsidRPr="00693268" w14:paraId="4E649612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A61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Ablation pit depth / ablation rate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C62E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932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n-GB"/>
              </w:rPr>
              <w:t>Not available</w:t>
            </w:r>
          </w:p>
        </w:tc>
      </w:tr>
      <w:tr w:rsidR="00693268" w:rsidRPr="006C7B79" w14:paraId="7BBBC585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15B2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Spot diameter (</w:t>
            </w:r>
            <w:r w:rsidRPr="00693268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 w:eastAsia="en-GB"/>
              </w:rPr>
              <w:t>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m) nominal/actual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0961" w14:textId="3B5C5DB8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25 </w:t>
            </w:r>
            <w:r w:rsidRPr="00693268">
              <w:rPr>
                <w:rFonts w:ascii="Symbol" w:eastAsia="Times New Roman" w:hAnsi="Symbol" w:cs="Times New Roman"/>
                <w:color w:val="000000"/>
                <w:sz w:val="18"/>
                <w:szCs w:val="18"/>
                <w:lang w:val="en-US" w:eastAsia="en-GB"/>
              </w:rPr>
              <w:t>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</w:t>
            </w:r>
            <w:r w:rsidR="0052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(U-Pb)/ 50</w:t>
            </w:r>
            <w:r w:rsidR="0052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l-GR" w:eastAsia="en-GB"/>
              </w:rPr>
              <w:t>μ</w:t>
            </w:r>
            <w:r w:rsidR="00523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 (Lu-Hf)</w:t>
            </w:r>
          </w:p>
        </w:tc>
      </w:tr>
      <w:tr w:rsidR="00693268" w:rsidRPr="00693268" w14:paraId="64CD239F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861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Sampling mode / pattern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D7AF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Static spot ablation</w:t>
            </w:r>
          </w:p>
        </w:tc>
      </w:tr>
      <w:tr w:rsidR="00693268" w:rsidRPr="006C7B79" w14:paraId="78E2D678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7CCE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Carrier gas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AFD9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100% He in ablation cell, </w:t>
            </w: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Ar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make-up gas combined using a Y-piece 35% along the sample transport line to the torch. </w:t>
            </w:r>
          </w:p>
        </w:tc>
      </w:tr>
      <w:tr w:rsidR="00693268" w:rsidRPr="00693268" w14:paraId="548CD710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AB41A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Cell carrier gas flow (l/min)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22B0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0.7 l/min in first volume cell</w:t>
            </w:r>
          </w:p>
          <w:p w14:paraId="12FB7A3B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0.5 l/min in second volume cell</w:t>
            </w:r>
          </w:p>
        </w:tc>
      </w:tr>
      <w:tr w:rsidR="00693268" w:rsidRPr="00693268" w14:paraId="084E2457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23726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ICP-MS Instruments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E8C15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693268" w:rsidRPr="006C7B79" w14:paraId="2E5932BC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C94A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Make, Model &amp; type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F1C0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GB"/>
              </w:rPr>
              <w:t xml:space="preserve">Nu Instruments, Nu </w:t>
            </w: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GB"/>
              </w:rPr>
              <w:t>Attom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GB"/>
              </w:rPr>
              <w:t xml:space="preserve"> HR-ICP-MS and </w:t>
            </w: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GB"/>
              </w:rPr>
              <w:t>NuPlasmaII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GB"/>
              </w:rPr>
              <w:t xml:space="preserve"> MC-ICP-MS</w:t>
            </w:r>
          </w:p>
        </w:tc>
      </w:tr>
      <w:tr w:rsidR="00693268" w:rsidRPr="00693268" w14:paraId="4BA7C32D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23ED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Sample introduction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AF57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Ablation aerosol</w:t>
            </w:r>
          </w:p>
        </w:tc>
      </w:tr>
      <w:tr w:rsidR="00693268" w:rsidRPr="00693268" w14:paraId="11DB9FA9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733B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RF power (W)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8F21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1300W</w:t>
            </w:r>
          </w:p>
        </w:tc>
      </w:tr>
      <w:tr w:rsidR="00693268" w:rsidRPr="006C7B79" w14:paraId="39474164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D27D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Make-up gas flow (l/min)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D2CF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Ar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(ca. 0.75 l/min, optimized daily)</w:t>
            </w:r>
          </w:p>
        </w:tc>
      </w:tr>
      <w:tr w:rsidR="00693268" w:rsidRPr="006C7B79" w14:paraId="05670088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46C45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Detection system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9631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Attom: Ion counter; full size discrete dynode type</w:t>
            </w:r>
          </w:p>
          <w:p w14:paraId="07C0AAD9" w14:textId="4BDF091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NuPlasma</w:t>
            </w:r>
            <w:proofErr w:type="spellEnd"/>
            <w:r w:rsidR="00E23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proofErr w:type="gram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II :</w:t>
            </w:r>
            <w:proofErr w:type="gram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Faraday cups, 10^11 ohms resistors</w:t>
            </w:r>
          </w:p>
        </w:tc>
      </w:tr>
      <w:tr w:rsidR="00693268" w:rsidRPr="006C7B79" w14:paraId="77A245D1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0FA3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Masses measured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BCD4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202, 204, 206, 207, 208, 232, 235, 238 for Attom</w:t>
            </w:r>
          </w:p>
          <w:p w14:paraId="7998D7F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171 to 182 (Hf, Lu, </w:t>
            </w: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Yb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, Ta) for NPII</w:t>
            </w:r>
          </w:p>
        </w:tc>
      </w:tr>
      <w:tr w:rsidR="00693268" w:rsidRPr="00693268" w14:paraId="287563A0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D658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Integration time per peak/dwell times (µs)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B699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500µs per isotope, 20 sweeps per cycle for Attom</w:t>
            </w:r>
          </w:p>
          <w:p w14:paraId="13C5DB29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0.2 sec for NPII</w:t>
            </w:r>
          </w:p>
        </w:tc>
      </w:tr>
      <w:tr w:rsidR="00693268" w:rsidRPr="00693268" w14:paraId="1CBADBCF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BFA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Total integration time per output datapoint (secs)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2AEE" w14:textId="77777777" w:rsidR="00693268" w:rsidRPr="00693268" w:rsidRDefault="00693268" w:rsidP="0069326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seconds</w:t>
            </w:r>
          </w:p>
          <w:p w14:paraId="5B9FCE51" w14:textId="77777777" w:rsidR="00693268" w:rsidRPr="00693268" w:rsidRDefault="00693268" w:rsidP="0069326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seconds</w:t>
            </w:r>
          </w:p>
        </w:tc>
      </w:tr>
      <w:tr w:rsidR="00693268" w:rsidRPr="006C7B79" w14:paraId="4339464B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5AA2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‘Sensitivity’ as useful yield (%, element)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C8C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0.4%U (NIST 610 = 500ppm, #atoms sampled:</w:t>
            </w:r>
          </w:p>
          <w:p w14:paraId="23E8330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500ppm*85um*5hz*3J/cm2: &gt;20Mcps 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n-GB"/>
              </w:rPr>
              <w:t>238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U) for Attom</w:t>
            </w:r>
          </w:p>
          <w:p w14:paraId="1DFB0D4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Ca. 550 V/ppm Hf with </w:t>
            </w: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Aridu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II for NPII</w:t>
            </w:r>
          </w:p>
        </w:tc>
      </w:tr>
      <w:tr w:rsidR="00693268" w:rsidRPr="00693268" w14:paraId="29CD5725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7B80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IC Dead time (ns)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7F3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12 ns</w:t>
            </w:r>
          </w:p>
        </w:tc>
      </w:tr>
      <w:tr w:rsidR="00693268" w:rsidRPr="00693268" w14:paraId="2EE7DE59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94EB13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Data Processing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0B206D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</w:tr>
      <w:tr w:rsidR="00693268" w:rsidRPr="006C7B79" w14:paraId="00F2F4EC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D3C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Gas blank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2BCB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30 second on-peak zero subtracted</w:t>
            </w:r>
          </w:p>
        </w:tc>
      </w:tr>
      <w:tr w:rsidR="00693268" w:rsidRPr="006C7B79" w14:paraId="4A65A41F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C40D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Calibration strategy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FD0AF" w14:textId="4906985F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91500 used as primary reference material</w:t>
            </w:r>
          </w:p>
        </w:tc>
      </w:tr>
      <w:tr w:rsidR="00693268" w:rsidRPr="00693268" w14:paraId="73C872AC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0BF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Reference Material info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68A6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91500 (</w:t>
            </w:r>
            <w:proofErr w:type="spellStart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Wiedenbeck</w:t>
            </w:r>
            <w:proofErr w:type="spellEnd"/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et al. 1995)</w:t>
            </w:r>
          </w:p>
        </w:tc>
      </w:tr>
      <w:tr w:rsidR="00693268" w:rsidRPr="00693268" w14:paraId="72CEC7E8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27D8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Data processing package used / Correction for LIEF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70F2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Nu Instruments TRA and Iolite (Paton et al., 2011) for data normalization, uncertainty propagation and age calculation. LIEF correction assumes reference material and samples behave identically.</w:t>
            </w:r>
          </w:p>
        </w:tc>
      </w:tr>
      <w:tr w:rsidR="00693268" w:rsidRPr="006C7B79" w14:paraId="45C8988E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800E0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Mass discrimination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52F0" w14:textId="114FC729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Down-hole correction and </w:t>
            </w:r>
            <w:r w:rsidR="00FA70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sample-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standard bracketing (Iolite)</w:t>
            </w:r>
          </w:p>
        </w:tc>
      </w:tr>
      <w:tr w:rsidR="00693268" w:rsidRPr="006C7B79" w14:paraId="5895607A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687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Common-Pb correction, composition and uncertainty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4246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No common-Pb correction applied to the data.</w:t>
            </w:r>
          </w:p>
        </w:tc>
      </w:tr>
      <w:tr w:rsidR="00693268" w:rsidRPr="006C7B79" w14:paraId="0DF8531D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1B7B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Uncertainty level &amp; propagation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44DC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Ages are quoted at 2</w:t>
            </w:r>
            <w:r w:rsidRPr="00693268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 w:eastAsia="en-GB"/>
              </w:rPr>
              <w:t>s</w:t>
            </w: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absolute, error propagation is by Iolite.</w:t>
            </w:r>
          </w:p>
        </w:tc>
      </w:tr>
      <w:tr w:rsidR="00693268" w:rsidRPr="006C7B79" w14:paraId="72BD6756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932F1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Quality control / Validation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EBE4" w14:textId="259D3A7B" w:rsidR="00693268" w:rsidRPr="00693268" w:rsidRDefault="00354E7D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S</w:t>
            </w:r>
            <w:r w:rsidR="00693268"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econdary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reference materials </w:t>
            </w:r>
            <w:r w:rsid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="0022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BB9, GJ-1, and Mudtank for U-Pb</w:t>
            </w:r>
            <w:r w:rsidR="00A711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;</w:t>
            </w:r>
            <w:r w:rsidR="00936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="00A711FE" w:rsidRPr="0010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Figure 1</w:t>
            </w:r>
            <w:r w:rsid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  <w:r w:rsidR="0022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(SA01, </w:t>
            </w:r>
            <w:proofErr w:type="spellStart"/>
            <w:r w:rsidR="0022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Plesovice</w:t>
            </w:r>
            <w:proofErr w:type="spellEnd"/>
            <w:r w:rsidR="0022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and </w:t>
            </w:r>
            <w:proofErr w:type="spellStart"/>
            <w:r w:rsidR="0022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MunZirc</w:t>
            </w:r>
            <w:proofErr w:type="spellEnd"/>
            <w:r w:rsidR="0022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for Lu-Hf</w:t>
            </w:r>
            <w:r w:rsidR="00BB1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; </w:t>
            </w:r>
            <w:r w:rsidR="00BB1CDD" w:rsidRPr="0010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Figure 2</w:t>
            </w:r>
            <w:r w:rsidR="00A711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  <w:r w:rsidR="00693268" w:rsidRPr="00693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br/>
            </w:r>
          </w:p>
        </w:tc>
      </w:tr>
      <w:tr w:rsidR="00693268" w:rsidRPr="00693268" w14:paraId="62BD52E1" w14:textId="77777777" w:rsidTr="00AC25C6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324274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69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Other information</w:t>
            </w:r>
          </w:p>
          <w:p w14:paraId="0E2C51DB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  <w:p w14:paraId="554CFFBF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  <w:p w14:paraId="05FC1D47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FBECEF" w14:textId="77777777" w:rsidR="00693268" w:rsidRPr="00693268" w:rsidRDefault="00693268" w:rsidP="0069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en-GB"/>
              </w:rPr>
            </w:pPr>
          </w:p>
        </w:tc>
      </w:tr>
    </w:tbl>
    <w:p w14:paraId="61F0D8B7" w14:textId="46CC8A40" w:rsidR="00693268" w:rsidRDefault="00532601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FE096B0" wp14:editId="5601BBD2">
            <wp:extent cx="5727700" cy="61258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A2EB" w14:textId="332E1CEE" w:rsidR="00E672F8" w:rsidRDefault="00E672F8" w:rsidP="00E672F8">
      <w:pPr>
        <w:jc w:val="both"/>
        <w:rPr>
          <w:lang w:val="en-GB"/>
        </w:rPr>
      </w:pPr>
      <w:r w:rsidRPr="00E672F8">
        <w:rPr>
          <w:b/>
          <w:bCs/>
          <w:lang w:val="en-GB"/>
        </w:rPr>
        <w:t xml:space="preserve">Figure </w:t>
      </w:r>
      <w:r w:rsidRPr="00E672F8">
        <w:rPr>
          <w:b/>
          <w:bCs/>
        </w:rPr>
        <w:fldChar w:fldCharType="begin"/>
      </w:r>
      <w:r w:rsidRPr="00E672F8">
        <w:rPr>
          <w:b/>
          <w:bCs/>
          <w:lang w:val="en-GB"/>
        </w:rPr>
        <w:instrText xml:space="preserve"> SEQ Figure \* ARABIC </w:instrText>
      </w:r>
      <w:r w:rsidRPr="00E672F8">
        <w:rPr>
          <w:b/>
          <w:bCs/>
        </w:rPr>
        <w:fldChar w:fldCharType="separate"/>
      </w:r>
      <w:r w:rsidR="000B3827">
        <w:rPr>
          <w:b/>
          <w:bCs/>
          <w:noProof/>
          <w:lang w:val="en-GB"/>
        </w:rPr>
        <w:t>1</w:t>
      </w:r>
      <w:r w:rsidRPr="00E672F8">
        <w:rPr>
          <w:b/>
          <w:bCs/>
        </w:rPr>
        <w:fldChar w:fldCharType="end"/>
      </w:r>
      <w:r w:rsidRPr="00727C53">
        <w:rPr>
          <w:lang w:val="en-GB"/>
        </w:rPr>
        <w:t xml:space="preserve">. Weighted average </w:t>
      </w:r>
      <w:r w:rsidRPr="00727C53">
        <w:rPr>
          <w:vertAlign w:val="superscript"/>
          <w:lang w:val="en-GB"/>
        </w:rPr>
        <w:t>206</w:t>
      </w:r>
      <w:r w:rsidRPr="00727C53">
        <w:rPr>
          <w:lang w:val="en-GB"/>
        </w:rPr>
        <w:t>Pb/</w:t>
      </w:r>
      <w:r w:rsidRPr="00727C53">
        <w:rPr>
          <w:vertAlign w:val="superscript"/>
          <w:lang w:val="en-GB"/>
        </w:rPr>
        <w:t>238</w:t>
      </w:r>
      <w:r w:rsidRPr="00727C53">
        <w:rPr>
          <w:lang w:val="en-GB"/>
        </w:rPr>
        <w:t>U ages of</w:t>
      </w:r>
      <w:r>
        <w:rPr>
          <w:lang w:val="en-GB"/>
        </w:rPr>
        <w:t xml:space="preserve"> the s</w:t>
      </w:r>
      <w:r w:rsidRPr="00727C53">
        <w:rPr>
          <w:lang w:val="en-GB"/>
        </w:rPr>
        <w:t xml:space="preserve">econdary reference materials </w:t>
      </w:r>
      <w:r>
        <w:rPr>
          <w:lang w:val="en-GB"/>
        </w:rPr>
        <w:t xml:space="preserve">BB9, GJ-1, and Mudtank that were interspersed with the unknowns during the </w:t>
      </w:r>
      <w:r w:rsidR="00305CB5">
        <w:rPr>
          <w:lang w:val="en-GB"/>
        </w:rPr>
        <w:t xml:space="preserve">U-Pb </w:t>
      </w:r>
      <w:r>
        <w:rPr>
          <w:lang w:val="en-GB"/>
        </w:rPr>
        <w:t>analytical sessions</w:t>
      </w:r>
    </w:p>
    <w:p w14:paraId="32C3FDB2" w14:textId="6878056F" w:rsidR="00727C53" w:rsidRPr="00305CB5" w:rsidRDefault="00727C53" w:rsidP="00727C53">
      <w:pPr>
        <w:keepNext/>
        <w:rPr>
          <w:lang w:val="en-GB"/>
        </w:rPr>
      </w:pPr>
    </w:p>
    <w:p w14:paraId="05AA93E3" w14:textId="77777777" w:rsidR="00324CA8" w:rsidRDefault="00324CA8">
      <w:pPr>
        <w:rPr>
          <w:lang w:val="en-GB"/>
        </w:rPr>
      </w:pPr>
    </w:p>
    <w:p w14:paraId="7724281A" w14:textId="77777777" w:rsidR="00324CA8" w:rsidRDefault="00324CA8">
      <w:pPr>
        <w:rPr>
          <w:lang w:val="en-GB"/>
        </w:rPr>
      </w:pPr>
    </w:p>
    <w:p w14:paraId="054F60C8" w14:textId="77777777" w:rsidR="00324CA8" w:rsidRDefault="00324CA8">
      <w:pPr>
        <w:rPr>
          <w:lang w:val="en-GB"/>
        </w:rPr>
      </w:pPr>
    </w:p>
    <w:p w14:paraId="358BD7AB" w14:textId="77777777" w:rsidR="00324CA8" w:rsidRDefault="00324CA8">
      <w:pPr>
        <w:rPr>
          <w:lang w:val="en-GB"/>
        </w:rPr>
      </w:pPr>
    </w:p>
    <w:p w14:paraId="60074EC5" w14:textId="77777777" w:rsidR="00324CA8" w:rsidRDefault="00324CA8">
      <w:pPr>
        <w:rPr>
          <w:lang w:val="en-GB"/>
        </w:rPr>
      </w:pPr>
    </w:p>
    <w:p w14:paraId="4279AB19" w14:textId="77777777" w:rsidR="00324CA8" w:rsidRDefault="00324CA8">
      <w:pPr>
        <w:rPr>
          <w:lang w:val="en-GB"/>
        </w:rPr>
      </w:pPr>
    </w:p>
    <w:p w14:paraId="2D152B6C" w14:textId="77777777" w:rsidR="000B3827" w:rsidRDefault="000B3827" w:rsidP="000B3827">
      <w:pPr>
        <w:keepNext/>
        <w:jc w:val="center"/>
      </w:pPr>
      <w:r w:rsidRPr="000B3827">
        <w:rPr>
          <w:noProof/>
          <w:lang w:val="en-GB"/>
        </w:rPr>
        <w:lastRenderedPageBreak/>
        <w:drawing>
          <wp:inline distT="0" distB="0" distL="0" distR="0" wp14:anchorId="0395E008" wp14:editId="2CBB2B72">
            <wp:extent cx="5731510" cy="7943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5962" w14:textId="03863CE1" w:rsidR="000B3827" w:rsidRPr="000B3827" w:rsidRDefault="000B3827" w:rsidP="000B3827">
      <w:pPr>
        <w:jc w:val="both"/>
        <w:rPr>
          <w:lang w:val="en-GB"/>
        </w:rPr>
      </w:pPr>
      <w:r w:rsidRPr="000B3827">
        <w:rPr>
          <w:b/>
          <w:bCs/>
          <w:lang w:val="en-GB"/>
        </w:rPr>
        <w:t xml:space="preserve">Figure </w:t>
      </w:r>
      <w:r w:rsidRPr="000B3827">
        <w:rPr>
          <w:b/>
          <w:bCs/>
        </w:rPr>
        <w:fldChar w:fldCharType="begin"/>
      </w:r>
      <w:r w:rsidRPr="000B3827">
        <w:rPr>
          <w:b/>
          <w:bCs/>
          <w:lang w:val="en-GB"/>
        </w:rPr>
        <w:instrText xml:space="preserve"> SEQ Figure \* ARABIC </w:instrText>
      </w:r>
      <w:r w:rsidRPr="000B3827">
        <w:rPr>
          <w:b/>
          <w:bCs/>
        </w:rPr>
        <w:fldChar w:fldCharType="separate"/>
      </w:r>
      <w:r w:rsidRPr="000B3827">
        <w:rPr>
          <w:b/>
          <w:bCs/>
          <w:noProof/>
          <w:lang w:val="en-GB"/>
        </w:rPr>
        <w:t>2</w:t>
      </w:r>
      <w:r w:rsidRPr="000B3827">
        <w:rPr>
          <w:b/>
          <w:bCs/>
        </w:rPr>
        <w:fldChar w:fldCharType="end"/>
      </w:r>
      <w:r w:rsidRPr="000B3827">
        <w:rPr>
          <w:lang w:val="en-GB"/>
        </w:rPr>
        <w:t xml:space="preserve">. Weighted average </w:t>
      </w:r>
      <w:r w:rsidRPr="009F128C">
        <w:rPr>
          <w:vertAlign w:val="superscript"/>
          <w:lang w:val="en-GB"/>
        </w:rPr>
        <w:t>176</w:t>
      </w:r>
      <w:r w:rsidRPr="000B3827">
        <w:rPr>
          <w:lang w:val="en-GB"/>
        </w:rPr>
        <w:t>Hf/</w:t>
      </w:r>
      <w:r w:rsidRPr="009F128C">
        <w:rPr>
          <w:vertAlign w:val="superscript"/>
          <w:lang w:val="en-GB"/>
        </w:rPr>
        <w:t>177</w:t>
      </w:r>
      <w:r w:rsidRPr="000B3827">
        <w:rPr>
          <w:lang w:val="en-GB"/>
        </w:rPr>
        <w:t>H</w:t>
      </w:r>
      <w:r>
        <w:rPr>
          <w:lang w:val="en-GB"/>
        </w:rPr>
        <w:t>f isotopic ratios of secondary reference materials interspersed with the unknowns during the Lu-Hf analytical session</w:t>
      </w:r>
    </w:p>
    <w:p w14:paraId="5638EE56" w14:textId="77777777" w:rsidR="000B3827" w:rsidRDefault="000B3827">
      <w:pPr>
        <w:rPr>
          <w:lang w:val="en-GB"/>
        </w:rPr>
      </w:pPr>
    </w:p>
    <w:p w14:paraId="1D392429" w14:textId="611C3840" w:rsidR="00693268" w:rsidRDefault="00E70278">
      <w:pPr>
        <w:rPr>
          <w:lang w:val="en-GB"/>
        </w:rPr>
      </w:pPr>
      <w:r>
        <w:rPr>
          <w:lang w:val="en-GB"/>
        </w:rPr>
        <w:lastRenderedPageBreak/>
        <w:t xml:space="preserve">2. Lu-Hf analytical details and methodology </w:t>
      </w:r>
    </w:p>
    <w:p w14:paraId="183454ED" w14:textId="2A6D958F" w:rsidR="009D362A" w:rsidRDefault="009D362A" w:rsidP="009D362A">
      <w:pPr>
        <w:jc w:val="both"/>
        <w:rPr>
          <w:lang w:val="en-GB"/>
        </w:rPr>
      </w:pPr>
      <w:r w:rsidRPr="009D362A">
        <w:rPr>
          <w:lang w:val="en-GB"/>
        </w:rPr>
        <w:t xml:space="preserve">Mass bias and isobaric interference corrections of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 xml:space="preserve">Yb and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 xml:space="preserve">Lu on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 xml:space="preserve">Hf were made following the guidelines of previous studies (Woodhead et al., 2004, Fisher et al., 2014). </w:t>
      </w:r>
      <w:r w:rsidR="00601873">
        <w:rPr>
          <w:lang w:val="en-GB"/>
        </w:rPr>
        <w:t>T</w:t>
      </w:r>
      <w:r w:rsidRPr="009D362A">
        <w:rPr>
          <w:lang w:val="en-GB"/>
        </w:rPr>
        <w:t>he β</w:t>
      </w:r>
      <w:proofErr w:type="spellStart"/>
      <w:r w:rsidRPr="009D362A">
        <w:rPr>
          <w:lang w:val="en-GB"/>
        </w:rPr>
        <w:t>Yb</w:t>
      </w:r>
      <w:proofErr w:type="spellEnd"/>
      <w:r w:rsidRPr="009D362A">
        <w:rPr>
          <w:lang w:val="en-GB"/>
        </w:rPr>
        <w:t xml:space="preserve"> (</w:t>
      </w:r>
      <w:proofErr w:type="spellStart"/>
      <w:r w:rsidRPr="009D362A">
        <w:rPr>
          <w:lang w:val="en-GB"/>
        </w:rPr>
        <w:t>Yb</w:t>
      </w:r>
      <w:proofErr w:type="spellEnd"/>
      <w:r w:rsidRPr="009D362A">
        <w:rPr>
          <w:lang w:val="en-GB"/>
        </w:rPr>
        <w:t xml:space="preserve"> mass bias) was determined by measuring the </w:t>
      </w:r>
      <w:r w:rsidRPr="00727C53">
        <w:rPr>
          <w:vertAlign w:val="superscript"/>
          <w:lang w:val="en-GB"/>
        </w:rPr>
        <w:t>173</w:t>
      </w:r>
      <w:r w:rsidRPr="009D362A">
        <w:rPr>
          <w:lang w:val="en-GB"/>
        </w:rPr>
        <w:t>Yb/</w:t>
      </w:r>
      <w:r w:rsidRPr="00727C53">
        <w:rPr>
          <w:vertAlign w:val="superscript"/>
          <w:lang w:val="en-GB"/>
        </w:rPr>
        <w:t>171</w:t>
      </w:r>
      <w:r w:rsidRPr="009D362A">
        <w:rPr>
          <w:lang w:val="en-GB"/>
        </w:rPr>
        <w:t xml:space="preserve">Yb ratio relative to </w:t>
      </w:r>
      <w:r w:rsidRPr="00727C53">
        <w:rPr>
          <w:vertAlign w:val="superscript"/>
          <w:lang w:val="en-GB"/>
        </w:rPr>
        <w:t>173</w:t>
      </w:r>
      <w:r w:rsidRPr="009D362A">
        <w:rPr>
          <w:lang w:val="en-GB"/>
        </w:rPr>
        <w:t>Yb/</w:t>
      </w:r>
      <w:r w:rsidRPr="00727C53">
        <w:rPr>
          <w:vertAlign w:val="superscript"/>
          <w:lang w:val="en-GB"/>
        </w:rPr>
        <w:t>171</w:t>
      </w:r>
      <w:r w:rsidRPr="009D362A">
        <w:rPr>
          <w:lang w:val="en-GB"/>
        </w:rPr>
        <w:t>Yb = 1.132685 (Chu et al., 2002). Following the calculation of β</w:t>
      </w:r>
      <w:proofErr w:type="spellStart"/>
      <w:r w:rsidRPr="009D362A">
        <w:rPr>
          <w:lang w:val="en-GB"/>
        </w:rPr>
        <w:t>Yb</w:t>
      </w:r>
      <w:proofErr w:type="spellEnd"/>
      <w:r w:rsidRPr="009D362A">
        <w:rPr>
          <w:lang w:val="en-GB"/>
        </w:rPr>
        <w:t xml:space="preserve">, the contribution of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 xml:space="preserve">Yb on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 xml:space="preserve">Hf was subtracted using the intensity of the interference-free </w:t>
      </w:r>
      <w:r w:rsidRPr="00727C53">
        <w:rPr>
          <w:vertAlign w:val="superscript"/>
          <w:lang w:val="en-GB"/>
        </w:rPr>
        <w:t>173</w:t>
      </w:r>
      <w:r w:rsidRPr="009D362A">
        <w:rPr>
          <w:lang w:val="en-GB"/>
        </w:rPr>
        <w:t xml:space="preserve">Yb and a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>Yb/</w:t>
      </w:r>
      <w:r w:rsidRPr="00601873">
        <w:rPr>
          <w:vertAlign w:val="superscript"/>
          <w:lang w:val="en-GB"/>
        </w:rPr>
        <w:t>173</w:t>
      </w:r>
      <w:r w:rsidRPr="009D362A">
        <w:rPr>
          <w:lang w:val="en-GB"/>
        </w:rPr>
        <w:t xml:space="preserve">Yb = 0.79618 (Chu et al., 2002). The contribution of the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 xml:space="preserve">Lu on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>Hf signal was estimated assuming that βLu = β</w:t>
      </w:r>
      <w:proofErr w:type="spellStart"/>
      <w:r w:rsidRPr="009D362A">
        <w:rPr>
          <w:lang w:val="en-GB"/>
        </w:rPr>
        <w:t>Yb</w:t>
      </w:r>
      <w:proofErr w:type="spellEnd"/>
      <w:r w:rsidRPr="009D362A">
        <w:rPr>
          <w:lang w:val="en-GB"/>
        </w:rPr>
        <w:t xml:space="preserve"> using the intensity of the interference-free </w:t>
      </w:r>
      <w:r w:rsidRPr="00727C53">
        <w:rPr>
          <w:vertAlign w:val="superscript"/>
          <w:lang w:val="en-GB"/>
        </w:rPr>
        <w:t>175</w:t>
      </w:r>
      <w:r w:rsidRPr="009D362A">
        <w:rPr>
          <w:lang w:val="en-GB"/>
        </w:rPr>
        <w:t xml:space="preserve">Lu with a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>Lu/</w:t>
      </w:r>
      <w:r w:rsidRPr="00727C53">
        <w:rPr>
          <w:vertAlign w:val="superscript"/>
          <w:lang w:val="en-GB"/>
        </w:rPr>
        <w:t>175</w:t>
      </w:r>
      <w:r w:rsidRPr="009D362A">
        <w:rPr>
          <w:lang w:val="en-GB"/>
        </w:rPr>
        <w:t>Lu = 0.02656 (</w:t>
      </w:r>
      <w:proofErr w:type="spellStart"/>
      <w:r w:rsidRPr="009D362A">
        <w:rPr>
          <w:lang w:val="en-GB"/>
        </w:rPr>
        <w:t>Blichert</w:t>
      </w:r>
      <w:proofErr w:type="spellEnd"/>
      <w:r w:rsidRPr="009D362A">
        <w:rPr>
          <w:lang w:val="en-GB"/>
        </w:rPr>
        <w:t xml:space="preserve">-Toft et al., 1997). The mass bias correction on the </w:t>
      </w:r>
      <w:r w:rsidRPr="00727C53">
        <w:rPr>
          <w:vertAlign w:val="superscript"/>
          <w:lang w:val="en-GB"/>
        </w:rPr>
        <w:t>176</w:t>
      </w:r>
      <w:r w:rsidRPr="009D362A">
        <w:rPr>
          <w:lang w:val="en-GB"/>
        </w:rPr>
        <w:t>Hf/</w:t>
      </w:r>
      <w:r w:rsidRPr="00727C53">
        <w:rPr>
          <w:vertAlign w:val="superscript"/>
          <w:lang w:val="en-GB"/>
        </w:rPr>
        <w:t>177</w:t>
      </w:r>
      <w:r w:rsidRPr="009D362A">
        <w:rPr>
          <w:lang w:val="en-GB"/>
        </w:rPr>
        <w:t xml:space="preserve">Hf ratios was estimated using </w:t>
      </w:r>
      <w:r w:rsidRPr="00727C53">
        <w:rPr>
          <w:vertAlign w:val="superscript"/>
          <w:lang w:val="en-GB"/>
        </w:rPr>
        <w:t>179</w:t>
      </w:r>
      <w:r w:rsidRPr="009D362A">
        <w:rPr>
          <w:lang w:val="en-GB"/>
        </w:rPr>
        <w:t>Hf/</w:t>
      </w:r>
      <w:r w:rsidRPr="00727C53">
        <w:rPr>
          <w:vertAlign w:val="superscript"/>
          <w:lang w:val="en-GB"/>
        </w:rPr>
        <w:t>177</w:t>
      </w:r>
      <w:r w:rsidRPr="009D362A">
        <w:rPr>
          <w:lang w:val="en-GB"/>
        </w:rPr>
        <w:t xml:space="preserve">Hf = 0.7325 (Patchett et al., 1981). Mass bias corrections for </w:t>
      </w:r>
      <w:proofErr w:type="spellStart"/>
      <w:r w:rsidRPr="009D362A">
        <w:rPr>
          <w:lang w:val="en-GB"/>
        </w:rPr>
        <w:t>Yb</w:t>
      </w:r>
      <w:proofErr w:type="spellEnd"/>
      <w:r w:rsidRPr="009D362A">
        <w:rPr>
          <w:lang w:val="en-GB"/>
        </w:rPr>
        <w:t xml:space="preserve">, Hf, and Lu were made using an exponential law. For quality control on the mass bias corrections, the </w:t>
      </w:r>
      <w:r w:rsidRPr="00727C53">
        <w:rPr>
          <w:vertAlign w:val="superscript"/>
          <w:lang w:val="en-GB"/>
        </w:rPr>
        <w:t>178</w:t>
      </w:r>
      <w:r w:rsidRPr="009D362A">
        <w:rPr>
          <w:lang w:val="en-GB"/>
        </w:rPr>
        <w:t>Hf/</w:t>
      </w:r>
      <w:r w:rsidRPr="00727C53">
        <w:rPr>
          <w:vertAlign w:val="superscript"/>
          <w:lang w:val="en-GB"/>
        </w:rPr>
        <w:t>177</w:t>
      </w:r>
      <w:r w:rsidRPr="009D362A">
        <w:rPr>
          <w:lang w:val="en-GB"/>
        </w:rPr>
        <w:t>Hf ratio on the analysed standards yielded a value of 1.467</w:t>
      </w:r>
      <w:r w:rsidR="00727C53">
        <w:rPr>
          <w:lang w:val="en-GB"/>
        </w:rPr>
        <w:t>29</w:t>
      </w:r>
      <w:r w:rsidRPr="009D362A">
        <w:rPr>
          <w:lang w:val="en-GB"/>
        </w:rPr>
        <w:t xml:space="preserve"> ± </w:t>
      </w:r>
      <w:r w:rsidR="00727C53">
        <w:rPr>
          <w:lang w:val="en-GB"/>
        </w:rPr>
        <w:t>10</w:t>
      </w:r>
      <w:r w:rsidRPr="009D362A">
        <w:rPr>
          <w:lang w:val="en-GB"/>
        </w:rPr>
        <w:t xml:space="preserve"> (1s) in agreement with the published value of 1.46735 (Thirlwall and </w:t>
      </w:r>
      <w:proofErr w:type="spellStart"/>
      <w:r w:rsidRPr="009D362A">
        <w:rPr>
          <w:lang w:val="en-GB"/>
        </w:rPr>
        <w:t>Anczkwiewicz</w:t>
      </w:r>
      <w:proofErr w:type="spellEnd"/>
      <w:r w:rsidRPr="009D362A">
        <w:rPr>
          <w:lang w:val="en-GB"/>
        </w:rPr>
        <w:t>., 2004).</w:t>
      </w:r>
      <w:r w:rsidR="006C7B79">
        <w:rPr>
          <w:lang w:val="en-GB"/>
        </w:rPr>
        <w:t xml:space="preserve"> The 91500 was used as the primary standard using a </w:t>
      </w:r>
      <w:r w:rsidR="006C7B79" w:rsidRPr="006C7B79">
        <w:rPr>
          <w:vertAlign w:val="superscript"/>
          <w:lang w:val="en-GB"/>
        </w:rPr>
        <w:t>176</w:t>
      </w:r>
      <w:r w:rsidR="006C7B79">
        <w:rPr>
          <w:lang w:val="en-GB"/>
        </w:rPr>
        <w:t>Hf/</w:t>
      </w:r>
      <w:r w:rsidR="006C7B79" w:rsidRPr="006C7B79">
        <w:rPr>
          <w:vertAlign w:val="superscript"/>
          <w:lang w:val="en-GB"/>
        </w:rPr>
        <w:t>177</w:t>
      </w:r>
      <w:r w:rsidR="006C7B79">
        <w:rPr>
          <w:lang w:val="en-GB"/>
        </w:rPr>
        <w:t xml:space="preserve">Hf value of 0.282298 ± 2 and </w:t>
      </w:r>
      <w:r w:rsidR="006C7B79" w:rsidRPr="006C7B79">
        <w:rPr>
          <w:vertAlign w:val="superscript"/>
          <w:lang w:val="en-GB"/>
        </w:rPr>
        <w:t>176</w:t>
      </w:r>
      <w:r w:rsidR="006C7B79">
        <w:rPr>
          <w:lang w:val="en-GB"/>
        </w:rPr>
        <w:t>Lu/</w:t>
      </w:r>
      <w:r w:rsidR="006C7B79" w:rsidRPr="006C7B79">
        <w:rPr>
          <w:vertAlign w:val="superscript"/>
          <w:lang w:val="en-GB"/>
        </w:rPr>
        <w:t>177</w:t>
      </w:r>
      <w:r w:rsidR="006C7B79">
        <w:rPr>
          <w:lang w:val="en-GB"/>
        </w:rPr>
        <w:t xml:space="preserve">Hf of 0.000319 ± 18 (Bauer and </w:t>
      </w:r>
      <w:proofErr w:type="spellStart"/>
      <w:r w:rsidR="006C7B79">
        <w:rPr>
          <w:lang w:val="en-GB"/>
        </w:rPr>
        <w:t>Horstwood</w:t>
      </w:r>
      <w:proofErr w:type="spellEnd"/>
      <w:r w:rsidR="006C7B79">
        <w:rPr>
          <w:lang w:val="en-GB"/>
        </w:rPr>
        <w:t xml:space="preserve">., 2018). </w:t>
      </w:r>
    </w:p>
    <w:p w14:paraId="01F8057C" w14:textId="22F70DB0" w:rsidR="000B3827" w:rsidRDefault="000B3827" w:rsidP="009D362A">
      <w:pPr>
        <w:jc w:val="both"/>
        <w:rPr>
          <w:lang w:val="en-GB"/>
        </w:rPr>
      </w:pPr>
    </w:p>
    <w:p w14:paraId="7AD4CFC9" w14:textId="39937DC9" w:rsidR="000B3827" w:rsidRDefault="000B3827" w:rsidP="009D362A">
      <w:pPr>
        <w:jc w:val="both"/>
        <w:rPr>
          <w:b/>
          <w:bCs/>
          <w:lang w:val="en-GB"/>
        </w:rPr>
      </w:pPr>
      <w:r w:rsidRPr="000B3827">
        <w:rPr>
          <w:b/>
          <w:bCs/>
          <w:lang w:val="en-GB"/>
        </w:rPr>
        <w:t>References</w:t>
      </w:r>
    </w:p>
    <w:p w14:paraId="3EC1E536" w14:textId="3A92C18A" w:rsidR="001F24C3" w:rsidRDefault="001F24C3" w:rsidP="00F75704">
      <w:pPr>
        <w:jc w:val="both"/>
        <w:rPr>
          <w:lang w:val="en-GB"/>
        </w:rPr>
      </w:pPr>
      <w:r w:rsidRPr="001F24C3">
        <w:rPr>
          <w:lang w:val="en-GB"/>
        </w:rPr>
        <w:t xml:space="preserve">Bauer, A. M., &amp; </w:t>
      </w:r>
      <w:proofErr w:type="spellStart"/>
      <w:r w:rsidRPr="001F24C3">
        <w:rPr>
          <w:lang w:val="en-GB"/>
        </w:rPr>
        <w:t>Horstwood</w:t>
      </w:r>
      <w:proofErr w:type="spellEnd"/>
      <w:r w:rsidRPr="001F24C3">
        <w:rPr>
          <w:lang w:val="en-GB"/>
        </w:rPr>
        <w:t xml:space="preserve">, M. S. A. (2018). Small-volume Lu-Hf and U-Pb isotope determination of complex zircons by solution and laser ablation MC-ICP-MS. Chemical Geology. </w:t>
      </w:r>
      <w:hyperlink r:id="rId7" w:history="1">
        <w:r w:rsidRPr="007B0F1D">
          <w:rPr>
            <w:rStyle w:val="Hyperlink"/>
            <w:lang w:val="en-GB"/>
          </w:rPr>
          <w:t>https://doi.org/10.1016/j.chemgeo.2017.11.007</w:t>
        </w:r>
      </w:hyperlink>
      <w:r>
        <w:rPr>
          <w:lang w:val="en-GB"/>
        </w:rPr>
        <w:t xml:space="preserve"> </w:t>
      </w:r>
    </w:p>
    <w:p w14:paraId="4B8FD189" w14:textId="24BE975F" w:rsidR="00F75704" w:rsidRDefault="00F75704" w:rsidP="00F75704">
      <w:pPr>
        <w:jc w:val="both"/>
        <w:rPr>
          <w:lang w:val="en-GB"/>
        </w:rPr>
      </w:pPr>
      <w:proofErr w:type="spellStart"/>
      <w:r w:rsidRPr="00F75704">
        <w:rPr>
          <w:lang w:val="en-GB"/>
        </w:rPr>
        <w:t>Blichert</w:t>
      </w:r>
      <w:proofErr w:type="spellEnd"/>
      <w:r w:rsidRPr="00F75704">
        <w:rPr>
          <w:lang w:val="en-GB"/>
        </w:rPr>
        <w:t xml:space="preserve">-Toft, J., &amp; </w:t>
      </w:r>
      <w:proofErr w:type="spellStart"/>
      <w:r w:rsidRPr="00F75704">
        <w:rPr>
          <w:lang w:val="en-GB"/>
        </w:rPr>
        <w:t>Albarède</w:t>
      </w:r>
      <w:proofErr w:type="spellEnd"/>
      <w:r w:rsidRPr="00F75704">
        <w:rPr>
          <w:lang w:val="en-GB"/>
        </w:rPr>
        <w:t xml:space="preserve">, F. (1997). The Lu-Hf isotope geochemistry of chondrites and the evolution of the mantle-crust system. Earth and Planetary Science Letters. </w:t>
      </w:r>
      <w:hyperlink r:id="rId8" w:history="1">
        <w:r w:rsidRPr="007B0F1D">
          <w:rPr>
            <w:rStyle w:val="Hyperlink"/>
            <w:lang w:val="en-GB"/>
          </w:rPr>
          <w:t>https://doi.org/10.1016/s0012-821x(97)00040-x</w:t>
        </w:r>
      </w:hyperlink>
      <w:r>
        <w:rPr>
          <w:lang w:val="en-GB"/>
        </w:rPr>
        <w:t xml:space="preserve"> </w:t>
      </w:r>
    </w:p>
    <w:p w14:paraId="79230AAB" w14:textId="10BD5C6F" w:rsidR="00F75704" w:rsidRDefault="00F75704" w:rsidP="00F75704">
      <w:pPr>
        <w:jc w:val="both"/>
        <w:rPr>
          <w:lang w:val="en-GB"/>
        </w:rPr>
      </w:pPr>
      <w:r w:rsidRPr="00F75704">
        <w:rPr>
          <w:lang w:val="en-GB"/>
        </w:rPr>
        <w:t xml:space="preserve">Chu, N. C., Taylor, R. N., </w:t>
      </w:r>
      <w:proofErr w:type="spellStart"/>
      <w:r w:rsidRPr="00F75704">
        <w:rPr>
          <w:lang w:val="en-GB"/>
        </w:rPr>
        <w:t>Chavagnac</w:t>
      </w:r>
      <w:proofErr w:type="spellEnd"/>
      <w:r w:rsidRPr="00F75704">
        <w:rPr>
          <w:lang w:val="en-GB"/>
        </w:rPr>
        <w:t xml:space="preserve">, V., Nesbitt, R. W., </w:t>
      </w:r>
      <w:proofErr w:type="spellStart"/>
      <w:r w:rsidRPr="00F75704">
        <w:rPr>
          <w:lang w:val="en-GB"/>
        </w:rPr>
        <w:t>Boella</w:t>
      </w:r>
      <w:proofErr w:type="spellEnd"/>
      <w:r w:rsidRPr="00F75704">
        <w:rPr>
          <w:lang w:val="en-GB"/>
        </w:rPr>
        <w:t xml:space="preserve">, R. M., Milton, J. A., … Burton, K. (2002). Hf isotope ratio analysis using multi-collector inductively coupled plasma mass spectrometry: An evaluation of isobaric interference corrections. Journal of Analytical Atomic Spectrometry. </w:t>
      </w:r>
      <w:hyperlink r:id="rId9" w:history="1">
        <w:r w:rsidRPr="007B0F1D">
          <w:rPr>
            <w:rStyle w:val="Hyperlink"/>
            <w:lang w:val="en-GB"/>
          </w:rPr>
          <w:t>https://doi.org/10.1039/b206707b</w:t>
        </w:r>
      </w:hyperlink>
      <w:r>
        <w:rPr>
          <w:lang w:val="en-GB"/>
        </w:rPr>
        <w:t xml:space="preserve"> </w:t>
      </w:r>
    </w:p>
    <w:p w14:paraId="645D0BED" w14:textId="1CE0DA4A" w:rsidR="00F75704" w:rsidRDefault="00F75704" w:rsidP="00F75704">
      <w:pPr>
        <w:jc w:val="both"/>
        <w:rPr>
          <w:lang w:val="en-GB"/>
        </w:rPr>
      </w:pPr>
      <w:r w:rsidRPr="00F75704">
        <w:rPr>
          <w:lang w:val="en-GB"/>
        </w:rPr>
        <w:t xml:space="preserve">Fisher, C. M., </w:t>
      </w:r>
      <w:proofErr w:type="spellStart"/>
      <w:r w:rsidRPr="00F75704">
        <w:rPr>
          <w:lang w:val="en-GB"/>
        </w:rPr>
        <w:t>Hanchar</w:t>
      </w:r>
      <w:proofErr w:type="spellEnd"/>
      <w:r w:rsidRPr="00F75704">
        <w:rPr>
          <w:lang w:val="en-GB"/>
        </w:rPr>
        <w:t xml:space="preserve">, J. M., Samson, S. D., </w:t>
      </w:r>
      <w:proofErr w:type="spellStart"/>
      <w:r w:rsidRPr="00F75704">
        <w:rPr>
          <w:lang w:val="en-GB"/>
        </w:rPr>
        <w:t>Dhuime</w:t>
      </w:r>
      <w:proofErr w:type="spellEnd"/>
      <w:r w:rsidRPr="00F75704">
        <w:rPr>
          <w:lang w:val="en-GB"/>
        </w:rPr>
        <w:t xml:space="preserve">, B., </w:t>
      </w:r>
      <w:proofErr w:type="spellStart"/>
      <w:r w:rsidRPr="00F75704">
        <w:rPr>
          <w:lang w:val="en-GB"/>
        </w:rPr>
        <w:t>Blichert</w:t>
      </w:r>
      <w:proofErr w:type="spellEnd"/>
      <w:r w:rsidRPr="00F75704">
        <w:rPr>
          <w:lang w:val="en-GB"/>
        </w:rPr>
        <w:t xml:space="preserve">-Toft, J., Vervoort, J. D., &amp; Lam, R. (2011). Synthetic zircon doped with hafnium and rare earth elements: A reference material for in situ hafnium isotope analysis. Chemical Geology. </w:t>
      </w:r>
      <w:hyperlink r:id="rId10" w:history="1">
        <w:r w:rsidRPr="007B0F1D">
          <w:rPr>
            <w:rStyle w:val="Hyperlink"/>
            <w:lang w:val="en-GB"/>
          </w:rPr>
          <w:t>https://doi.org/10.1016/j.chemgeo.2011.04.013</w:t>
        </w:r>
      </w:hyperlink>
      <w:r>
        <w:rPr>
          <w:lang w:val="en-GB"/>
        </w:rPr>
        <w:t xml:space="preserve"> </w:t>
      </w:r>
    </w:p>
    <w:p w14:paraId="23752792" w14:textId="77777777" w:rsidR="001F24C3" w:rsidRDefault="001F24C3" w:rsidP="001F24C3">
      <w:pPr>
        <w:jc w:val="both"/>
        <w:rPr>
          <w:lang w:val="en-GB"/>
        </w:rPr>
      </w:pPr>
      <w:r w:rsidRPr="00F75704">
        <w:rPr>
          <w:lang w:val="en-GB"/>
        </w:rPr>
        <w:t xml:space="preserve">Jonathan Patchett, P., </w:t>
      </w:r>
      <w:proofErr w:type="spellStart"/>
      <w:r w:rsidRPr="00F75704">
        <w:rPr>
          <w:lang w:val="en-GB"/>
        </w:rPr>
        <w:t>Kouvo</w:t>
      </w:r>
      <w:proofErr w:type="spellEnd"/>
      <w:r w:rsidRPr="00F75704">
        <w:rPr>
          <w:lang w:val="en-GB"/>
        </w:rPr>
        <w:t xml:space="preserve">, O., Hedge, C. E., &amp; </w:t>
      </w:r>
      <w:proofErr w:type="spellStart"/>
      <w:r w:rsidRPr="00F75704">
        <w:rPr>
          <w:lang w:val="en-GB"/>
        </w:rPr>
        <w:t>Tatsumoto</w:t>
      </w:r>
      <w:proofErr w:type="spellEnd"/>
      <w:r w:rsidRPr="00F75704">
        <w:rPr>
          <w:lang w:val="en-GB"/>
        </w:rPr>
        <w:t>, M. (198</w:t>
      </w:r>
      <w:r>
        <w:rPr>
          <w:lang w:val="en-GB"/>
        </w:rPr>
        <w:t>1</w:t>
      </w:r>
      <w:r w:rsidRPr="00F75704">
        <w:rPr>
          <w:lang w:val="en-GB"/>
        </w:rPr>
        <w:t xml:space="preserve">). Evolution of continental crust and mantle heterogeneity: Evidence from Hf isotopes. Contributions to Mineralogy and Petrology. </w:t>
      </w:r>
      <w:hyperlink r:id="rId11" w:history="1">
        <w:r w:rsidRPr="007B0F1D">
          <w:rPr>
            <w:rStyle w:val="Hyperlink"/>
            <w:lang w:val="en-GB"/>
          </w:rPr>
          <w:t>https://doi.org/10.1007/BF00398923</w:t>
        </w:r>
      </w:hyperlink>
      <w:r>
        <w:rPr>
          <w:lang w:val="en-GB"/>
        </w:rPr>
        <w:t xml:space="preserve"> </w:t>
      </w:r>
    </w:p>
    <w:p w14:paraId="34E2B8B7" w14:textId="77777777" w:rsidR="001F24C3" w:rsidRPr="000B3827" w:rsidRDefault="001F24C3" w:rsidP="001F24C3">
      <w:pPr>
        <w:jc w:val="both"/>
        <w:rPr>
          <w:lang w:val="en-GB"/>
        </w:rPr>
      </w:pPr>
      <w:r w:rsidRPr="001F24C3">
        <w:rPr>
          <w:lang w:val="en-GB"/>
        </w:rPr>
        <w:t xml:space="preserve">Thirlwall, M. F., &amp; </w:t>
      </w:r>
      <w:proofErr w:type="spellStart"/>
      <w:r w:rsidRPr="001F24C3">
        <w:rPr>
          <w:lang w:val="en-GB"/>
        </w:rPr>
        <w:t>Anczkiewicz</w:t>
      </w:r>
      <w:proofErr w:type="spellEnd"/>
      <w:r w:rsidRPr="001F24C3">
        <w:rPr>
          <w:lang w:val="en-GB"/>
        </w:rPr>
        <w:t xml:space="preserve">, R. (2004). </w:t>
      </w:r>
      <w:proofErr w:type="spellStart"/>
      <w:r w:rsidRPr="001F24C3">
        <w:rPr>
          <w:lang w:val="en-GB"/>
        </w:rPr>
        <w:t>Multidynamic</w:t>
      </w:r>
      <w:proofErr w:type="spellEnd"/>
      <w:r w:rsidRPr="001F24C3">
        <w:rPr>
          <w:lang w:val="en-GB"/>
        </w:rPr>
        <w:t xml:space="preserve"> isotope ratio analysis using MC-ICP-MS and the causes of secular drift in Hf, Nd and Pb isotope ratios. International Journal of Mass Spectrometry. </w:t>
      </w:r>
      <w:hyperlink r:id="rId12" w:history="1">
        <w:r w:rsidRPr="007B0F1D">
          <w:rPr>
            <w:rStyle w:val="Hyperlink"/>
            <w:lang w:val="en-GB"/>
          </w:rPr>
          <w:t>https://doi.org/10.1016/j.ijms.2004.04.002</w:t>
        </w:r>
      </w:hyperlink>
      <w:r>
        <w:rPr>
          <w:lang w:val="en-GB"/>
        </w:rPr>
        <w:t xml:space="preserve"> </w:t>
      </w:r>
    </w:p>
    <w:p w14:paraId="6A4D5A5D" w14:textId="604C2610" w:rsidR="000B3827" w:rsidRDefault="00F75704" w:rsidP="00F75704">
      <w:pPr>
        <w:jc w:val="both"/>
        <w:rPr>
          <w:lang w:val="en-GB"/>
        </w:rPr>
      </w:pPr>
      <w:r w:rsidRPr="00F75704">
        <w:rPr>
          <w:lang w:val="en-GB"/>
        </w:rPr>
        <w:t xml:space="preserve">Woodhead, J., Hergt, J., Shelley, M., </w:t>
      </w:r>
      <w:proofErr w:type="spellStart"/>
      <w:r w:rsidRPr="00F75704">
        <w:rPr>
          <w:lang w:val="en-GB"/>
        </w:rPr>
        <w:t>Eggins</w:t>
      </w:r>
      <w:proofErr w:type="spellEnd"/>
      <w:r w:rsidRPr="00F75704">
        <w:rPr>
          <w:lang w:val="en-GB"/>
        </w:rPr>
        <w:t xml:space="preserve">, S., &amp; Kemp, R. (2004). Zircon Hf-isotope analysis with an excimer laser, depth profiling, ablation of complex geometries, and concomitant age estimation. Chemical Geology, 209(1–2), 121–135. </w:t>
      </w:r>
      <w:hyperlink r:id="rId13" w:history="1">
        <w:r w:rsidRPr="007B0F1D">
          <w:rPr>
            <w:rStyle w:val="Hyperlink"/>
            <w:lang w:val="en-GB"/>
          </w:rPr>
          <w:t>https://doi.org/10.1016/j.chemgeo.2004.04.026</w:t>
        </w:r>
      </w:hyperlink>
    </w:p>
    <w:p w14:paraId="08E1A070" w14:textId="77777777" w:rsidR="001F24C3" w:rsidRPr="000B3827" w:rsidRDefault="001F24C3">
      <w:pPr>
        <w:jc w:val="both"/>
        <w:rPr>
          <w:lang w:val="en-GB"/>
        </w:rPr>
      </w:pPr>
    </w:p>
    <w:sectPr w:rsidR="001F24C3" w:rsidRPr="000B3827" w:rsidSect="00E21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30D58"/>
    <w:multiLevelType w:val="multilevel"/>
    <w:tmpl w:val="32E612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3A"/>
    <w:rsid w:val="000B3827"/>
    <w:rsid w:val="00104E13"/>
    <w:rsid w:val="001F24C3"/>
    <w:rsid w:val="00223FDF"/>
    <w:rsid w:val="002A5CA5"/>
    <w:rsid w:val="00305CB5"/>
    <w:rsid w:val="00324CA8"/>
    <w:rsid w:val="00354E7D"/>
    <w:rsid w:val="004242D0"/>
    <w:rsid w:val="00491C1D"/>
    <w:rsid w:val="005237FE"/>
    <w:rsid w:val="00532601"/>
    <w:rsid w:val="00601873"/>
    <w:rsid w:val="00685661"/>
    <w:rsid w:val="00693268"/>
    <w:rsid w:val="006C7B79"/>
    <w:rsid w:val="00727C53"/>
    <w:rsid w:val="00936514"/>
    <w:rsid w:val="009D362A"/>
    <w:rsid w:val="009F128C"/>
    <w:rsid w:val="00A05E98"/>
    <w:rsid w:val="00A711FE"/>
    <w:rsid w:val="00B0127A"/>
    <w:rsid w:val="00B17723"/>
    <w:rsid w:val="00B9493A"/>
    <w:rsid w:val="00BB1CDD"/>
    <w:rsid w:val="00D22102"/>
    <w:rsid w:val="00D952D9"/>
    <w:rsid w:val="00E21E84"/>
    <w:rsid w:val="00E23829"/>
    <w:rsid w:val="00E636AA"/>
    <w:rsid w:val="00E672F8"/>
    <w:rsid w:val="00E70278"/>
    <w:rsid w:val="00F5692A"/>
    <w:rsid w:val="00F75704"/>
    <w:rsid w:val="00FA701C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4B66"/>
  <w15:chartTrackingRefBased/>
  <w15:docId w15:val="{C5BB62C4-F129-4E35-9C66-0FD18544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27C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s0012-821x(97)00040-x" TargetMode="External"/><Relationship Id="rId13" Type="http://schemas.openxmlformats.org/officeDocument/2006/relationships/hyperlink" Target="https://doi.org/10.1016/j.chemgeo.2004.04.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chemgeo.2017.11.007" TargetMode="External"/><Relationship Id="rId12" Type="http://schemas.openxmlformats.org/officeDocument/2006/relationships/hyperlink" Target="https://doi.org/10.1016/j.ijms.2004.04.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i.org/10.1007/BF0039892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chemgeo.2011.04.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9/b20670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Papapavlou</dc:creator>
  <cp:keywords/>
  <dc:description/>
  <cp:lastModifiedBy>Rob Strachan</cp:lastModifiedBy>
  <cp:revision>2</cp:revision>
  <dcterms:created xsi:type="dcterms:W3CDTF">2020-09-02T07:27:00Z</dcterms:created>
  <dcterms:modified xsi:type="dcterms:W3CDTF">2020-09-02T07:27:00Z</dcterms:modified>
</cp:coreProperties>
</file>