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6DA65" w14:textId="686903B3" w:rsidR="007A3451" w:rsidRDefault="007A3451" w:rsidP="007A3451">
      <w:pPr>
        <w:pStyle w:val="2"/>
        <w:rPr>
          <w:rFonts w:ascii="Times New Roman" w:hAnsi="Times New Roman" w:cs="Times New Roman"/>
          <w:sz w:val="21"/>
          <w:szCs w:val="21"/>
        </w:rPr>
      </w:pPr>
      <w:r w:rsidRPr="00674159">
        <w:rPr>
          <w:rFonts w:ascii="Times New Roman" w:hAnsi="Times New Roman" w:cs="Times New Roman"/>
          <w:sz w:val="21"/>
          <w:szCs w:val="21"/>
        </w:rPr>
        <w:t>Fig.</w:t>
      </w:r>
      <w:r>
        <w:rPr>
          <w:rFonts w:ascii="Times New Roman" w:hAnsi="Times New Roman" w:cs="Times New Roman"/>
          <w:sz w:val="21"/>
          <w:szCs w:val="21"/>
        </w:rPr>
        <w:t xml:space="preserve"> S1</w:t>
      </w:r>
      <w:r w:rsidRPr="00674159">
        <w:rPr>
          <w:rFonts w:ascii="Times New Roman" w:hAnsi="Times New Roman" w:cs="Times New Roman"/>
          <w:sz w:val="21"/>
          <w:szCs w:val="21"/>
        </w:rPr>
        <w:t xml:space="preserve"> </w:t>
      </w:r>
      <w:r w:rsidRPr="002E6873">
        <w:rPr>
          <w:rFonts w:ascii="Times New Roman" w:hAnsi="Times New Roman" w:cs="Times New Roman"/>
          <w:sz w:val="21"/>
          <w:szCs w:val="21"/>
        </w:rPr>
        <w:t>Sample locations in each geological formation and near the HTP and HYA mining areas in this study. Deposits are also shown in this map</w:t>
      </w:r>
      <w:r w:rsidRPr="002E6873"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  <w:r w:rsidRPr="00351A6B">
        <w:rPr>
          <w:rFonts w:ascii="Times New Roman" w:hAnsi="Times New Roman" w:cs="Times New Roman"/>
          <w:color w:val="0070C0"/>
          <w:sz w:val="21"/>
          <w:szCs w:val="21"/>
        </w:rPr>
        <w:t>(</w:t>
      </w:r>
      <w:r>
        <w:rPr>
          <w:rFonts w:ascii="Times New Roman" w:hAnsi="Times New Roman" w:cs="Times New Roman"/>
          <w:color w:val="0070C0"/>
          <w:sz w:val="21"/>
          <w:szCs w:val="21"/>
        </w:rPr>
        <w:t>after Z</w:t>
      </w:r>
      <w:r>
        <w:rPr>
          <w:rFonts w:ascii="Times New Roman" w:hAnsi="Times New Roman" w:cs="Times New Roman" w:hint="eastAsia"/>
          <w:color w:val="0070C0"/>
          <w:sz w:val="21"/>
          <w:szCs w:val="21"/>
        </w:rPr>
        <w:t>hang</w:t>
      </w:r>
      <w:r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color w:val="0070C0"/>
          <w:sz w:val="21"/>
          <w:szCs w:val="21"/>
        </w:rPr>
        <w:t>et</w:t>
      </w:r>
      <w:r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color w:val="0070C0"/>
          <w:sz w:val="21"/>
          <w:szCs w:val="21"/>
        </w:rPr>
        <w:t>al</w:t>
      </w:r>
      <w:r>
        <w:rPr>
          <w:rFonts w:ascii="Times New Roman" w:hAnsi="Times New Roman" w:cs="Times New Roman"/>
          <w:color w:val="0070C0"/>
          <w:sz w:val="21"/>
          <w:szCs w:val="21"/>
        </w:rPr>
        <w:t>., 2020b</w:t>
      </w:r>
      <w:r w:rsidRPr="00351A6B">
        <w:rPr>
          <w:rFonts w:ascii="Times New Roman" w:hAnsi="Times New Roman" w:cs="Times New Roman"/>
          <w:color w:val="0070C0"/>
          <w:sz w:val="21"/>
          <w:szCs w:val="21"/>
        </w:rPr>
        <w:t>)</w:t>
      </w:r>
      <w:r w:rsidRPr="00674159">
        <w:rPr>
          <w:rFonts w:ascii="Times New Roman" w:hAnsi="Times New Roman" w:cs="Times New Roman"/>
          <w:sz w:val="21"/>
          <w:szCs w:val="21"/>
        </w:rPr>
        <w:t>.</w:t>
      </w:r>
    </w:p>
    <w:p w14:paraId="1A6542FD" w14:textId="77777777" w:rsidR="007A3451" w:rsidRPr="00674159" w:rsidRDefault="007A3451" w:rsidP="007A345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3B2F69CF" wp14:editId="24FAEB9D">
            <wp:extent cx="3029585" cy="4280535"/>
            <wp:effectExtent l="0" t="0" r="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428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0A280" w14:textId="77777777" w:rsidR="007A3451" w:rsidRDefault="007A3451">
      <w:pPr>
        <w:widowControl/>
        <w:jc w:val="left"/>
        <w:rPr>
          <w:rFonts w:ascii="Times New Roman" w:hAnsi="Times New Roman" w:cs="Times New Roman"/>
          <w:szCs w:val="21"/>
        </w:rPr>
        <w:sectPr w:rsidR="007A3451" w:rsidSect="007A345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szCs w:val="21"/>
        </w:rPr>
        <w:br w:type="page"/>
      </w:r>
    </w:p>
    <w:p w14:paraId="07F01A58" w14:textId="2112E449" w:rsidR="00915E03" w:rsidRPr="00674159" w:rsidRDefault="00915E03" w:rsidP="00915E03">
      <w:pPr>
        <w:pStyle w:val="2"/>
        <w:rPr>
          <w:rFonts w:ascii="Times New Roman" w:hAnsi="Times New Roman" w:cs="Times New Roman"/>
          <w:sz w:val="21"/>
          <w:szCs w:val="21"/>
        </w:rPr>
      </w:pPr>
      <w:r w:rsidRPr="00674159">
        <w:rPr>
          <w:rFonts w:ascii="Times New Roman" w:hAnsi="Times New Roman" w:cs="Times New Roman"/>
          <w:sz w:val="21"/>
          <w:szCs w:val="21"/>
        </w:rPr>
        <w:lastRenderedPageBreak/>
        <w:t xml:space="preserve">Table </w:t>
      </w:r>
      <w:r w:rsidR="00324018">
        <w:rPr>
          <w:rFonts w:ascii="Times New Roman" w:hAnsi="Times New Roman" w:cs="Times New Roman"/>
          <w:sz w:val="21"/>
          <w:szCs w:val="21"/>
        </w:rPr>
        <w:t>S1</w:t>
      </w:r>
      <w:r w:rsidRPr="00674159">
        <w:rPr>
          <w:rFonts w:ascii="Times New Roman" w:hAnsi="Times New Roman" w:cs="Times New Roman"/>
          <w:sz w:val="21"/>
          <w:szCs w:val="21"/>
        </w:rPr>
        <w:t xml:space="preserve"> </w:t>
      </w:r>
      <w:r w:rsidRPr="006171AC">
        <w:rPr>
          <w:rFonts w:ascii="Times New Roman" w:hAnsi="Times New Roman" w:cs="Times New Roman"/>
          <w:sz w:val="21"/>
          <w:szCs w:val="21"/>
        </w:rPr>
        <w:t>Analytical methods, lower detection limit</w:t>
      </w:r>
      <w:r>
        <w:rPr>
          <w:rFonts w:ascii="Times New Roman" w:hAnsi="Times New Roman" w:cs="Times New Roman"/>
          <w:sz w:val="21"/>
          <w:szCs w:val="21"/>
        </w:rPr>
        <w:t>s</w:t>
      </w:r>
      <w:r w:rsidRPr="006171AC">
        <w:rPr>
          <w:rFonts w:ascii="Times New Roman" w:hAnsi="Times New Roman" w:cs="Times New Roman"/>
          <w:sz w:val="21"/>
          <w:szCs w:val="21"/>
        </w:rPr>
        <w:t xml:space="preserve"> and digestion methods</w:t>
      </w:r>
      <w:r>
        <w:rPr>
          <w:rFonts w:ascii="Times New Roman" w:hAnsi="Times New Roman" w:cs="Times New Roman"/>
          <w:sz w:val="21"/>
          <w:szCs w:val="21"/>
        </w:rPr>
        <w:t xml:space="preserve"> for analysis ind</w:t>
      </w:r>
      <w:r w:rsidR="0083736D"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>ctors.</w:t>
      </w:r>
    </w:p>
    <w:tbl>
      <w:tblPr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1559"/>
        <w:gridCol w:w="851"/>
        <w:gridCol w:w="567"/>
        <w:gridCol w:w="2977"/>
        <w:gridCol w:w="3827"/>
      </w:tblGrid>
      <w:tr w:rsidR="00915E03" w:rsidRPr="00B256B1" w14:paraId="4871966B" w14:textId="77777777" w:rsidTr="00406785">
        <w:trPr>
          <w:trHeight w:val="465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2F56A5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Sample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1BC605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Analysis Indicator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86BA2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Analytical method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95FA11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Digestion methods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A764AC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Detection limit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CDF61F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Unit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7E2B8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CRMs</w:t>
            </w:r>
          </w:p>
        </w:tc>
      </w:tr>
      <w:tr w:rsidR="00915E03" w:rsidRPr="00B256B1" w14:paraId="2397BBF7" w14:textId="77777777" w:rsidTr="00406785">
        <w:trPr>
          <w:trHeight w:val="300"/>
          <w:jc w:val="center"/>
        </w:trPr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A45E16" w14:textId="77777777" w:rsidR="00915E03" w:rsidRPr="00B256B1" w:rsidRDefault="00915E03" w:rsidP="0040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BA5C50" w14:textId="77777777" w:rsidR="00915E03" w:rsidRPr="00B256B1" w:rsidRDefault="00915E03" w:rsidP="0040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745F99" w14:textId="77777777" w:rsidR="00915E03" w:rsidRPr="00B256B1" w:rsidRDefault="00915E03" w:rsidP="0040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84580E" w14:textId="77777777" w:rsidR="00915E03" w:rsidRPr="00B256B1" w:rsidRDefault="00915E03" w:rsidP="0040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330B5F" w14:textId="77777777" w:rsidR="00915E03" w:rsidRPr="00B256B1" w:rsidRDefault="00915E03" w:rsidP="0040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47FFC5" w14:textId="77777777" w:rsidR="00915E03" w:rsidRPr="00B256B1" w:rsidRDefault="00915E03" w:rsidP="0040678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2C149D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Rock/Ore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1FA207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Soil</w:t>
            </w:r>
          </w:p>
        </w:tc>
      </w:tr>
      <w:tr w:rsidR="00915E03" w:rsidRPr="00B256B1" w14:paraId="457F547A" w14:textId="77777777" w:rsidTr="00406785">
        <w:trPr>
          <w:trHeight w:val="36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2A8E8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Rock/ore and soil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68C45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Al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118C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XRF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29F0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Li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B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4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7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 glass flux </w:t>
            </w: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shee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B9C41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628B5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458FC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GSR-1, GSR-2, GSR-3, GSR-5, GSR-6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67BFB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GSS-1, GSS-2, GSS-3, GSS-8</w:t>
            </w:r>
          </w:p>
        </w:tc>
      </w:tr>
      <w:tr w:rsidR="00915E03" w:rsidRPr="00B256B1" w14:paraId="09399229" w14:textId="77777777" w:rsidTr="00406785">
        <w:trPr>
          <w:trHeight w:val="36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8B5BF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Rock/ore and soil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29AA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CaO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85154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XRF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AC93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Li2B4O7 glass flux </w:t>
            </w: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shee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D71EC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84181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5B261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GSR-1, GSR-2, GSR-3, GSR-5, GSR-6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8F5C7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GSS-1, GSS-2, GSS-3, GSS-8</w:t>
            </w:r>
          </w:p>
        </w:tc>
      </w:tr>
      <w:tr w:rsidR="00915E03" w:rsidRPr="00B256B1" w14:paraId="6A76C2B8" w14:textId="77777777" w:rsidTr="00406785">
        <w:trPr>
          <w:trHeight w:val="36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8F196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Rock/ore and soil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8ADEE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TFe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56445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XRF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8427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Li2B4O7 glass flux </w:t>
            </w: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shee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ECB3F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80C20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5F21A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GSR-1, GSR-2, GSR-3, GSR-5, GSR-6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5BE69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GSS-1, GSS-2, GSS-3, GSS-8</w:t>
            </w:r>
          </w:p>
        </w:tc>
      </w:tr>
      <w:tr w:rsidR="00915E03" w:rsidRPr="00B256B1" w14:paraId="16C4536B" w14:textId="77777777" w:rsidTr="00406785">
        <w:trPr>
          <w:trHeight w:val="36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9015B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Rock/ore and soil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EB34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D205B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XRF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FD47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Li2B4O7 glass flux </w:t>
            </w: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shee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76BCD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F7D9A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24687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GSR-1, GSR-2, GSR-3, GSR-5, GSR-6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86AC1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GSS-1, GSS-2, GSS-3, GSS-8</w:t>
            </w:r>
          </w:p>
        </w:tc>
      </w:tr>
      <w:tr w:rsidR="00915E03" w:rsidRPr="00B256B1" w14:paraId="6FEDCE75" w14:textId="77777777" w:rsidTr="00406785">
        <w:trPr>
          <w:trHeight w:val="36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0F988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Rock/ore and soil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178B8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Na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13263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XRF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F06E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Li2B4O7 glass flux </w:t>
            </w: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shee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29E74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59099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909DC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GSR-1, GSR-2, GSR-3, GSR-5, GSR-6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C1351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GSS-1, GSS-2, GSS-3, GSS-8</w:t>
            </w:r>
          </w:p>
        </w:tc>
      </w:tr>
      <w:tr w:rsidR="00915E03" w:rsidRPr="00B256B1" w14:paraId="059B4281" w14:textId="77777777" w:rsidTr="00406785">
        <w:trPr>
          <w:trHeight w:val="36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65C04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Rock/ore and soil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4B316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MgO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71E38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XRF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3244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Li2B4O7 glass flux </w:t>
            </w: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shee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85882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84C2B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ED866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GSR-1, GSR-2, GSR-3, GSR-5, GSR-6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0A588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GSS-1, GSS-2, GSS-3, GSS-8</w:t>
            </w:r>
          </w:p>
        </w:tc>
      </w:tr>
      <w:tr w:rsidR="00915E03" w:rsidRPr="00B256B1" w14:paraId="1324AB10" w14:textId="77777777" w:rsidTr="00406785">
        <w:trPr>
          <w:trHeight w:val="36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2F826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Rock/ore and soil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6A6DD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SiO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C5D0D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XRF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A3CC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Li2B4O7 glass flux </w:t>
            </w: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shee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AAE7E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4C209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497D4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GSR-1, GSR-2, GSR-3, GSR-5, GSR-6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18193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GSS-1, GSS-2, GSS-3, GSS-8</w:t>
            </w:r>
          </w:p>
        </w:tc>
      </w:tr>
      <w:tr w:rsidR="00915E03" w:rsidRPr="00B256B1" w14:paraId="6A826BCC" w14:textId="77777777" w:rsidTr="00406785">
        <w:trPr>
          <w:trHeight w:val="28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3434F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Rock/ore and soil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9CD8B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F2EE7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ICP-MS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3E52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 HF, HCl, HNO₃, HClO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E8091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71E07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μg</w:t>
            </w:r>
            <w:proofErr w:type="spellEnd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/g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ED34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GSR-1, GSR-2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GSR-3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A4B4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GSS-30, GSS-33, GSS-34, GSS-35</w:t>
            </w:r>
          </w:p>
        </w:tc>
      </w:tr>
      <w:tr w:rsidR="00915E03" w:rsidRPr="00B256B1" w14:paraId="273E8B20" w14:textId="77777777" w:rsidTr="00406785">
        <w:trPr>
          <w:trHeight w:val="28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E6C38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Rock/ore and soil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A6488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F741E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ICP-MS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A460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 HF, HCl, HNO₃, HClO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CCBEC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7D66F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μg</w:t>
            </w:r>
            <w:proofErr w:type="spellEnd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/g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0E8E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GSR-1, GSR-2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GSR-3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3A33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GSS-30, GSS-33, GSS-34, GSS-35</w:t>
            </w:r>
          </w:p>
        </w:tc>
      </w:tr>
      <w:tr w:rsidR="00915E03" w:rsidRPr="00B256B1" w14:paraId="1E7390AB" w14:textId="77777777" w:rsidTr="00406785">
        <w:trPr>
          <w:trHeight w:val="28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C00E0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Rock/ore and soil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A5855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Pr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B8F3D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ICP-MS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199D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 HF, HCl, HNO₃, HClO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A58A7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7D67D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μg</w:t>
            </w:r>
            <w:proofErr w:type="spellEnd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/g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2865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GSR-1, GSR-2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GSR-3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59E5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GSS-30, GSS-33, GSS-34, GSS-35</w:t>
            </w:r>
          </w:p>
        </w:tc>
      </w:tr>
      <w:tr w:rsidR="00915E03" w:rsidRPr="00B256B1" w14:paraId="116911B3" w14:textId="77777777" w:rsidTr="00406785">
        <w:trPr>
          <w:trHeight w:val="28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1A7DE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Rock/ore and soil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1CEE2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A88C5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ICP-MS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D125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 HF, HCl, HNO₃, HClO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D61B7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A8B44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μg</w:t>
            </w:r>
            <w:proofErr w:type="spellEnd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/g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64C0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GSR-1, GSR-2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GSR-3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0AAB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GSS-30, GSS-33, GSS-34, GSS-35</w:t>
            </w:r>
          </w:p>
        </w:tc>
      </w:tr>
      <w:tr w:rsidR="00915E03" w:rsidRPr="00B256B1" w14:paraId="587F7E9B" w14:textId="77777777" w:rsidTr="00406785">
        <w:trPr>
          <w:trHeight w:val="28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8AFC3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Rock/ore and soil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B7400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E0BA1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ICP-MS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DAFC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 HF, HCl, HNO₃, HClO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DB190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1CE1B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μg</w:t>
            </w:r>
            <w:proofErr w:type="spellEnd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/g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D81E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GSR-1, GSR-2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GSR-3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EFE9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GSS-30, GSS-33, GSS-34, GSS-35</w:t>
            </w:r>
          </w:p>
        </w:tc>
      </w:tr>
      <w:tr w:rsidR="00915E03" w:rsidRPr="00B256B1" w14:paraId="673C5ECA" w14:textId="77777777" w:rsidTr="00406785">
        <w:trPr>
          <w:trHeight w:val="28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8ECA8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Rock/ore and soil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BB588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00DB5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ICP-MS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906C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 HF, HCl, HNO₃, HClO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37DDE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06039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μg</w:t>
            </w:r>
            <w:proofErr w:type="spellEnd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/g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5BD9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GSR-1, GSR-2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GSR-3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7850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GSS-30, GSS-33, GSS-34, GSS-35</w:t>
            </w:r>
          </w:p>
        </w:tc>
      </w:tr>
      <w:tr w:rsidR="00915E03" w:rsidRPr="00B256B1" w14:paraId="3B0DE942" w14:textId="77777777" w:rsidTr="00406785">
        <w:trPr>
          <w:trHeight w:val="28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D6166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Rock/ore and soil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E3CC1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8285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ICP-MS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E9F5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 HF, HCl, HNO₃, HClO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013FB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B2B99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μg</w:t>
            </w:r>
            <w:proofErr w:type="spellEnd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/g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54E3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GSR-1, GSR-2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GSR-3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6D2B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GSS-30, GSS-33, GSS-34, GSS-35</w:t>
            </w:r>
          </w:p>
        </w:tc>
      </w:tr>
      <w:tr w:rsidR="00915E03" w:rsidRPr="00B256B1" w14:paraId="234E37A7" w14:textId="77777777" w:rsidTr="00406785">
        <w:trPr>
          <w:trHeight w:val="28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A4C44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Rock/ore and soil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C8486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Tb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4EEE3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ICP-MS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24A6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 HF, HCl, HNO₃, HClO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3D843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C500B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μg</w:t>
            </w:r>
            <w:proofErr w:type="spellEnd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/g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7755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GSR-1, GSR-2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GSR-3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E0B4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GSS-30, GSS-33, GSS-34, GSS-35</w:t>
            </w:r>
          </w:p>
        </w:tc>
      </w:tr>
      <w:tr w:rsidR="00915E03" w:rsidRPr="00B256B1" w14:paraId="51BC3AA0" w14:textId="77777777" w:rsidTr="00406785">
        <w:trPr>
          <w:trHeight w:val="28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9C87B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Rock/ore and soil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CBCC0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Dy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1CFB7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ICP-MS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81A2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 HF, HCl, HNO₃, HClO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C221A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54232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μg</w:t>
            </w:r>
            <w:proofErr w:type="spellEnd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/g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50A8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GSR-1, GSR-2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GSR-3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045E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GSS-30, GSS-33, GSS-34, GSS-35</w:t>
            </w:r>
          </w:p>
        </w:tc>
      </w:tr>
      <w:tr w:rsidR="00915E03" w:rsidRPr="00B256B1" w14:paraId="2D6DE2AD" w14:textId="77777777" w:rsidTr="00406785">
        <w:trPr>
          <w:trHeight w:val="28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1F9F8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Rock/ore and soil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F83DF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Ho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2E79D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ICP-MS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5791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 HF, HCl, HNO₃, HClO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0DDE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906B1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μg</w:t>
            </w:r>
            <w:proofErr w:type="spellEnd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/g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96AE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GSR-1, GSR-2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GSR-3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7E02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GSS-30, GSS-33, GSS-34, GSS-35</w:t>
            </w:r>
          </w:p>
        </w:tc>
      </w:tr>
      <w:tr w:rsidR="00915E03" w:rsidRPr="00B256B1" w14:paraId="024D50D3" w14:textId="77777777" w:rsidTr="00406785">
        <w:trPr>
          <w:trHeight w:val="28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DD96B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Rock/ore and soil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ABE28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DC7BE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ICP-MS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9B3D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 HF, HCl, HNO₃, HClO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45D7B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32E4B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μg</w:t>
            </w:r>
            <w:proofErr w:type="spellEnd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/g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E1B1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GSR-1, GSR-2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GSR-3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1340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GSS-30, GSS-33, GSS-34, GSS-35</w:t>
            </w:r>
          </w:p>
        </w:tc>
      </w:tr>
      <w:tr w:rsidR="00915E03" w:rsidRPr="00B256B1" w14:paraId="321BB55E" w14:textId="77777777" w:rsidTr="00406785">
        <w:trPr>
          <w:trHeight w:val="28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26892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Rock/ore and soil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2928B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Tm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C9F76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ICP-MS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37D9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 HF, HCl, HNO₃, HClO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172B3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A01F7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μg</w:t>
            </w:r>
            <w:proofErr w:type="spellEnd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/g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1867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GSR-1, GSR-2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GSR-3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FFAE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GSS-30, GSS-33, GSS-34, GSS-35</w:t>
            </w:r>
          </w:p>
        </w:tc>
      </w:tr>
      <w:tr w:rsidR="00915E03" w:rsidRPr="00B256B1" w14:paraId="7C5B0D93" w14:textId="77777777" w:rsidTr="00406785">
        <w:trPr>
          <w:trHeight w:val="28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99410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lastRenderedPageBreak/>
              <w:t>Rock/ore and soil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21D80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Yb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2A2BA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ICP-MS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6A46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 HF, HCl, HNO₃, HClO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EDBD2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3B957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μg</w:t>
            </w:r>
            <w:proofErr w:type="spellEnd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/g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2556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GSR-1, GSR-2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GSR-3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08D8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GSS-30, GSS-33, GSS-34, GSS-35</w:t>
            </w:r>
          </w:p>
        </w:tc>
      </w:tr>
      <w:tr w:rsidR="00915E03" w:rsidRPr="00B256B1" w14:paraId="32CB5466" w14:textId="77777777" w:rsidTr="00406785">
        <w:trPr>
          <w:trHeight w:val="28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4A8B4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Rock/ore and soil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8D53D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Lu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4274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ICP-MS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25F1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 HF, HCl, HNO₃, HClO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78B88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0B958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μg</w:t>
            </w:r>
            <w:proofErr w:type="spellEnd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/g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561D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GSR-1, GSR-2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GSR-3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54A8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GSS-30, GSS-33, GSS-34, GSS-35</w:t>
            </w:r>
          </w:p>
        </w:tc>
      </w:tr>
      <w:tr w:rsidR="00915E03" w:rsidRPr="00B256B1" w14:paraId="4698DDF0" w14:textId="77777777" w:rsidTr="00406785">
        <w:trPr>
          <w:trHeight w:val="28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19CB4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Rock/ore and soil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58274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A668B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ICP-MS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CA7F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 xml:space="preserve"> HF, HCl, HNO₃, HClO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14879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617BB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μg</w:t>
            </w:r>
            <w:proofErr w:type="spellEnd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/g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4F9A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GSR-1, GSR-2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GSR-3</w:t>
            </w:r>
            <w:r w:rsidRPr="00B256B1">
              <w:rPr>
                <w:rFonts w:ascii="宋体" w:eastAsia="宋体" w:hAnsi="宋体" w:cs="Times New Roman" w:hint="eastAsia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eastAsia="宋体" w:hAnsi="宋体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GSR-6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ABA6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GSS-30, GSS-33, GSS-34, GSS-35</w:t>
            </w:r>
          </w:p>
        </w:tc>
      </w:tr>
      <w:tr w:rsidR="00915E03" w:rsidRPr="00B256B1" w14:paraId="239A061B" w14:textId="77777777" w:rsidTr="00406785">
        <w:trPr>
          <w:trHeight w:val="28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729D5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Soil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CD4ED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C.org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16E60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VOL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43065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K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Cr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2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O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>7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,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  <w:vertAlign w:val="subscript"/>
              </w:rPr>
              <w:t xml:space="preserve"> </w:t>
            </w: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H₂SO₄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14C28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3A6F2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proofErr w:type="spellStart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μg</w:t>
            </w:r>
            <w:proofErr w:type="spellEnd"/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/g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87B0B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0268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GSS-21, GBW07431, GBW07435, GBW07432</w:t>
            </w:r>
          </w:p>
        </w:tc>
      </w:tr>
      <w:tr w:rsidR="00915E03" w:rsidRPr="00B256B1" w14:paraId="1C3775F8" w14:textId="77777777" w:rsidTr="00406785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E907BB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Soil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A8D8B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pH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74C399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807D9A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Water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5F5F8E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E17F8F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E77AE6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629D41" w14:textId="77777777" w:rsidR="00915E03" w:rsidRPr="00B256B1" w:rsidRDefault="00915E03" w:rsidP="0040678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</w:pPr>
            <w:r w:rsidRPr="00B256B1">
              <w:rPr>
                <w:rFonts w:ascii="Times New Roman" w:eastAsia="等线" w:hAnsi="Times New Roman" w:cs="Times New Roman"/>
                <w:color w:val="000000"/>
                <w:kern w:val="0"/>
                <w:sz w:val="13"/>
                <w:szCs w:val="13"/>
              </w:rPr>
              <w:t>GBW07412~GBW07417</w:t>
            </w:r>
          </w:p>
        </w:tc>
      </w:tr>
    </w:tbl>
    <w:p w14:paraId="16B57D25" w14:textId="77777777" w:rsidR="00915E03" w:rsidRPr="00674159" w:rsidRDefault="00915E03" w:rsidP="00915E03">
      <w:pPr>
        <w:jc w:val="left"/>
        <w:rPr>
          <w:rFonts w:ascii="Times New Roman" w:hAnsi="Times New Roman" w:cs="Times New Roman"/>
        </w:rPr>
      </w:pPr>
      <w:r w:rsidRPr="006171AC">
        <w:rPr>
          <w:rFonts w:ascii="Times New Roman" w:eastAsia="等线" w:hAnsi="Times New Roman" w:cs="Times New Roman"/>
          <w:color w:val="000000"/>
          <w:kern w:val="0"/>
          <w:sz w:val="13"/>
          <w:szCs w:val="13"/>
        </w:rPr>
        <w:t>CRMs: Certified reference materials.</w:t>
      </w:r>
      <w:r w:rsidRPr="00674159">
        <w:rPr>
          <w:rFonts w:ascii="Times New Roman" w:hAnsi="Times New Roman" w:cs="Times New Roman"/>
        </w:rPr>
        <w:br w:type="page"/>
      </w:r>
    </w:p>
    <w:p w14:paraId="5F5445C2" w14:textId="4B8EBAF3" w:rsidR="00915E03" w:rsidRDefault="00915E03">
      <w:pPr>
        <w:widowControl/>
        <w:jc w:val="left"/>
        <w:rPr>
          <w:sz w:val="18"/>
          <w:szCs w:val="18"/>
        </w:rPr>
        <w:sectPr w:rsidR="00915E03" w:rsidSect="007A345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71B68547" w14:textId="4025DF30" w:rsidR="00B007EB" w:rsidRPr="00324018" w:rsidRDefault="00B007EB" w:rsidP="00324018">
      <w:pPr>
        <w:pStyle w:val="2"/>
        <w:rPr>
          <w:rFonts w:ascii="Times New Roman" w:hAnsi="Times New Roman" w:cs="Times New Roman"/>
          <w:sz w:val="21"/>
          <w:szCs w:val="21"/>
        </w:rPr>
      </w:pPr>
      <w:r w:rsidRPr="00324018">
        <w:rPr>
          <w:rFonts w:ascii="Times New Roman" w:hAnsi="Times New Roman" w:cs="Times New Roman" w:hint="eastAsia"/>
          <w:sz w:val="21"/>
          <w:szCs w:val="21"/>
        </w:rPr>
        <w:lastRenderedPageBreak/>
        <w:t>Table S</w:t>
      </w:r>
      <w:r w:rsidR="00915E03" w:rsidRPr="00324018">
        <w:rPr>
          <w:rFonts w:ascii="Times New Roman" w:hAnsi="Times New Roman" w:cs="Times New Roman"/>
          <w:sz w:val="21"/>
          <w:szCs w:val="21"/>
        </w:rPr>
        <w:t>2</w:t>
      </w:r>
      <w:r w:rsidRPr="00324018">
        <w:rPr>
          <w:rFonts w:ascii="Times New Roman" w:hAnsi="Times New Roman" w:cs="Times New Roman" w:hint="eastAsia"/>
          <w:sz w:val="21"/>
          <w:szCs w:val="21"/>
        </w:rPr>
        <w:t xml:space="preserve"> Allowance of accuracy and precision for routine analysis.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7"/>
        <w:gridCol w:w="2777"/>
        <w:gridCol w:w="2573"/>
      </w:tblGrid>
      <w:tr w:rsidR="00B007EB" w14:paraId="0EF4FAF8" w14:textId="77777777" w:rsidTr="00B007EB">
        <w:trPr>
          <w:trHeight w:val="250"/>
          <w:jc w:val="center"/>
        </w:trPr>
        <w:tc>
          <w:tcPr>
            <w:tcW w:w="240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223DC6C" w14:textId="77777777" w:rsidR="00B007EB" w:rsidRDefault="00B007EB">
            <w:pPr>
              <w:rPr>
                <w:rFonts w:ascii="Times New Roman" w:eastAsia="楷体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楷体_GB2312" w:hAnsi="Times New Roman" w:cs="Times New Roman"/>
                <w:sz w:val="15"/>
                <w:szCs w:val="15"/>
              </w:rPr>
              <w:t>Concentration range</w:t>
            </w:r>
          </w:p>
        </w:tc>
        <w:tc>
          <w:tcPr>
            <w:tcW w:w="27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4CBD6CE" w14:textId="77777777" w:rsidR="00B007EB" w:rsidRDefault="00B007EB">
            <w:pPr>
              <w:rPr>
                <w:rFonts w:ascii="Times New Roman" w:eastAsia="楷体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楷体_GB2312" w:hAnsi="Times New Roman" w:cs="Times New Roman"/>
                <w:sz w:val="15"/>
                <w:szCs w:val="15"/>
              </w:rPr>
              <w:t>Accuracy</w:t>
            </w:r>
          </w:p>
        </w:tc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AFC5FD4" w14:textId="77777777" w:rsidR="00B007EB" w:rsidRDefault="00B007EB">
            <w:pPr>
              <w:rPr>
                <w:rFonts w:ascii="Times New Roman" w:eastAsia="楷体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楷体_GB2312" w:hAnsi="Times New Roman" w:cs="Times New Roman"/>
                <w:sz w:val="15"/>
                <w:szCs w:val="15"/>
              </w:rPr>
              <w:t>Precision</w:t>
            </w:r>
          </w:p>
        </w:tc>
      </w:tr>
      <w:tr w:rsidR="00B007EB" w14:paraId="37DF6EFC" w14:textId="77777777" w:rsidTr="00B007EB">
        <w:trPr>
          <w:trHeight w:val="584"/>
          <w:jc w:val="center"/>
        </w:trPr>
        <w:tc>
          <w:tcPr>
            <w:tcW w:w="2407" w:type="dxa"/>
          </w:tcPr>
          <w:p w14:paraId="674CC359" w14:textId="77777777" w:rsidR="00B007EB" w:rsidRDefault="00B007EB">
            <w:pPr>
              <w:rPr>
                <w:rFonts w:ascii="Times New Roman" w:eastAsia="楷体_GB2312" w:hAnsi="Times New Roman" w:cs="Times New Roman"/>
                <w:sz w:val="15"/>
                <w:szCs w:val="15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6EF2393" w14:textId="77777777" w:rsidR="00B007EB" w:rsidRDefault="00B007EB">
            <w:pPr>
              <w:rPr>
                <w:rFonts w:ascii="Times New Roman" w:eastAsia="楷体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楷体_GB2312" w:hAnsi="Times New Roman" w:cs="Times New Roman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eastAsia="楷体" w:hAnsi="Cambria Math" w:cs="Times New Roman"/>
                  <w:sz w:val="15"/>
                  <w:szCs w:val="15"/>
                </w:rPr>
                <m:t>Δ</m:t>
              </m:r>
              <m:r>
                <w:rPr>
                  <w:rFonts w:ascii="Cambria Math" w:eastAsia="楷体_GB2312" w:hAnsi="Cambria Math" w:cs="Times New Roman"/>
                  <w:sz w:val="15"/>
                  <w:szCs w:val="15"/>
                </w:rPr>
                <m:t>lg</m:t>
              </m:r>
              <m:acc>
                <m:accPr>
                  <m:chr m:val="̅"/>
                  <m:ctrlPr>
                    <w:rPr>
                      <w:rFonts w:ascii="Cambria Math" w:eastAsia="楷体_GB2312" w:hAnsi="Cambria Math" w:cs="Times New Roman"/>
                      <w:i/>
                      <w:sz w:val="15"/>
                      <w:szCs w:val="15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楷体_GB2312" w:hAnsi="Cambria Math" w:cs="Times New Roman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eastAsia="楷体_GB2312" w:hAnsi="Cambria Math" w:cs="Times New Roman"/>
                          <w:sz w:val="15"/>
                          <w:szCs w:val="15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楷体_GB2312" w:hAnsi="Cambria Math" w:cs="Times New Roman"/>
                          <w:sz w:val="15"/>
                          <w:szCs w:val="15"/>
                        </w:rPr>
                        <m:t>i</m:t>
                      </m:r>
                    </m:sub>
                  </m:sSub>
                </m:e>
              </m:acc>
              <m:r>
                <w:rPr>
                  <w:rFonts w:ascii="Cambria Math" w:eastAsia="楷体_GB2312" w:hAnsi="Cambria Math" w:cs="Times New Roman"/>
                  <w:sz w:val="15"/>
                  <w:szCs w:val="15"/>
                </w:rPr>
                <m:t>=</m:t>
              </m:r>
              <m:r>
                <w:rPr>
                  <w:rFonts w:ascii="Cambria Math" w:eastAsia="楷体" w:hAnsi="Cambria Math" w:cs="Times New Roman" w:hint="eastAsia"/>
                  <w:sz w:val="15"/>
                  <w:szCs w:val="15"/>
                </w:rPr>
                <m:t>∣</m:t>
              </m:r>
              <m:r>
                <w:rPr>
                  <w:rFonts w:ascii="Cambria Math" w:eastAsia="楷体_GB2312" w:hAnsi="Cambria Math" w:cs="Times New Roman"/>
                  <w:sz w:val="15"/>
                  <w:szCs w:val="15"/>
                </w:rPr>
                <m:t>lg</m:t>
              </m:r>
              <m:acc>
                <m:accPr>
                  <m:chr m:val="̅"/>
                  <m:ctrlPr>
                    <w:rPr>
                      <w:rFonts w:ascii="Cambria Math" w:eastAsia="楷体_GB2312" w:hAnsi="Cambria Math" w:cs="Times New Roman"/>
                      <w:i/>
                      <w:sz w:val="15"/>
                      <w:szCs w:val="15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楷体_GB2312" w:hAnsi="Cambria Math" w:cs="Times New Roman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eastAsia="楷体_GB2312" w:hAnsi="Cambria Math" w:cs="Times New Roman"/>
                          <w:sz w:val="15"/>
                          <w:szCs w:val="15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楷体_GB2312" w:hAnsi="Cambria Math" w:cs="Times New Roman"/>
                          <w:sz w:val="15"/>
                          <w:szCs w:val="15"/>
                        </w:rPr>
                        <m:t>i</m:t>
                      </m:r>
                    </m:sub>
                  </m:sSub>
                </m:e>
              </m:acc>
              <m:r>
                <w:rPr>
                  <w:rFonts w:ascii="Cambria Math" w:eastAsia="楷体_GB2312" w:hAnsi="Cambria Math" w:cs="Times New Roman"/>
                  <w:sz w:val="15"/>
                  <w:szCs w:val="15"/>
                </w:rPr>
                <m:t>-</m:t>
              </m:r>
              <m:func>
                <m:funcPr>
                  <m:ctrlPr>
                    <w:rPr>
                      <w:rFonts w:ascii="Cambria Math" w:eastAsia="楷体_GB2312" w:hAnsi="Cambria Math" w:cs="Times New Roman"/>
                      <w:i/>
                      <w:sz w:val="15"/>
                      <w:szCs w:val="15"/>
                    </w:rPr>
                  </m:ctrlPr>
                </m:funcPr>
                <m:fName>
                  <m:r>
                    <w:rPr>
                      <w:rFonts w:ascii="Cambria Math" w:eastAsia="楷体_GB2312" w:hAnsi="Cambria Math" w:cs="Times New Roman"/>
                      <w:sz w:val="15"/>
                      <w:szCs w:val="15"/>
                    </w:rPr>
                    <m:t>lg</m:t>
                  </m:r>
                </m:fName>
                <m:e>
                  <m:sSub>
                    <m:sSubPr>
                      <m:ctrlPr>
                        <w:rPr>
                          <w:rFonts w:ascii="Cambria Math" w:eastAsia="楷体_GB2312" w:hAnsi="Cambria Math" w:cs="Times New Roman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eastAsia="楷体_GB2312" w:hAnsi="Cambria Math" w:cs="Times New Roman"/>
                          <w:sz w:val="15"/>
                          <w:szCs w:val="15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楷体_GB2312" w:hAnsi="Cambria Math" w:cs="Times New Roman"/>
                          <w:sz w:val="15"/>
                          <w:szCs w:val="15"/>
                        </w:rPr>
                        <m:t>s</m:t>
                      </m:r>
                    </m:sub>
                  </m:sSub>
                </m:e>
              </m:func>
              <m:r>
                <w:rPr>
                  <w:rFonts w:ascii="Cambria Math" w:eastAsia="楷体" w:hAnsi="Cambria Math" w:cs="Times New Roman" w:hint="eastAsia"/>
                  <w:sz w:val="15"/>
                  <w:szCs w:val="15"/>
                </w:rPr>
                <m:t>∣</m:t>
              </m:r>
            </m:oMath>
          </w:p>
        </w:tc>
        <w:tc>
          <w:tcPr>
            <w:tcW w:w="257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F3463A5" w14:textId="620EF38D" w:rsidR="00B007EB" w:rsidRPr="00B007EB" w:rsidRDefault="00B007EB">
            <w:pPr>
              <w:rPr>
                <w:rFonts w:ascii="Times New Roman" w:eastAsia="楷体_GB2312" w:hAnsi="Times New Roman" w:cs="Times New Roman"/>
                <w:iCs/>
                <w:sz w:val="15"/>
                <w:szCs w:val="15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楷体_GB2312" w:hAnsi="Cambria Math" w:cs="Times New Roman"/>
                    <w:sz w:val="15"/>
                    <w:szCs w:val="15"/>
                  </w:rPr>
                  <m:t>RD=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楷体_GB2312" w:hAnsi="Cambria Math" w:cs="Times New Roman"/>
                        <w:i/>
                        <w:iCs/>
                        <w:sz w:val="15"/>
                        <w:szCs w:val="15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楷体_GB2312" w:hAnsi="Cambria Math" w:cs="Times New Roman"/>
                            <w:i/>
                            <w:iCs/>
                            <w:sz w:val="15"/>
                            <w:szCs w:val="15"/>
                          </w:rPr>
                        </m:ctrlPr>
                      </m:sSubPr>
                      <m:e>
                        <m:r>
                          <w:rPr>
                            <w:rFonts w:ascii="Cambria Math" w:eastAsia="楷体_GB2312" w:hAnsi="Cambria Math" w:cs="Times New Roman"/>
                            <w:sz w:val="15"/>
                            <w:szCs w:val="15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楷体_GB2312" w:hAnsi="Cambria Math" w:cs="Times New Roman"/>
                            <w:sz w:val="15"/>
                            <w:szCs w:val="15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楷体_GB2312" w:hAnsi="Cambria Math" w:cs="Times New Roman"/>
                        <w:sz w:val="15"/>
                        <w:szCs w:val="15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楷体_GB2312" w:hAnsi="Cambria Math" w:cs="Times New Roman"/>
                            <w:i/>
                            <w:iCs/>
                            <w:sz w:val="15"/>
                            <w:szCs w:val="15"/>
                          </w:rPr>
                        </m:ctrlPr>
                      </m:sSubPr>
                      <m:e>
                        <m:r>
                          <w:rPr>
                            <w:rFonts w:ascii="Cambria Math" w:eastAsia="楷体_GB2312" w:hAnsi="Cambria Math" w:cs="Times New Roman"/>
                            <w:sz w:val="15"/>
                            <w:szCs w:val="15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楷体_GB2312" w:hAnsi="Cambria Math" w:cs="Times New Roman"/>
                            <w:sz w:val="15"/>
                            <w:szCs w:val="15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楷体_GB2312" w:hAnsi="Cambria Math" w:cs="Times New Roman"/>
                    <w:sz w:val="15"/>
                    <w:szCs w:val="15"/>
                  </w:rPr>
                  <m:t>∕</m:t>
                </m:r>
                <m:f>
                  <m:fPr>
                    <m:ctrlPr>
                      <w:rPr>
                        <w:rFonts w:ascii="Cambria Math" w:eastAsia="楷体_GB2312" w:hAnsi="Cambria Math" w:cs="Times New Roman"/>
                        <w:i/>
                        <w:iCs/>
                        <w:sz w:val="15"/>
                        <w:szCs w:val="15"/>
                      </w:rPr>
                    </m:ctrlPr>
                  </m:fPr>
                  <m:num>
                    <m:r>
                      <w:rPr>
                        <w:rFonts w:ascii="Cambria Math" w:eastAsia="楷体_GB2312" w:hAnsi="Cambria Math" w:cs="Times New Roman"/>
                        <w:sz w:val="15"/>
                        <w:szCs w:val="15"/>
                      </w:rPr>
                      <m:t>1</m:t>
                    </m:r>
                  </m:num>
                  <m:den>
                    <m:r>
                      <w:rPr>
                        <w:rFonts w:ascii="Cambria Math" w:eastAsia="楷体_GB2312" w:hAnsi="Cambria Math" w:cs="Times New Roman"/>
                        <w:sz w:val="15"/>
                        <w:szCs w:val="15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eastAsia="楷体_GB2312" w:hAnsi="Cambria Math" w:cs="Times New Roman"/>
                        <w:i/>
                        <w:iCs/>
                        <w:sz w:val="15"/>
                        <w:szCs w:val="15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楷体_GB2312" w:hAnsi="Cambria Math" w:cs="Times New Roman"/>
                            <w:i/>
                            <w:iCs/>
                            <w:sz w:val="15"/>
                            <w:szCs w:val="15"/>
                          </w:rPr>
                        </m:ctrlPr>
                      </m:sSubPr>
                      <m:e>
                        <m:r>
                          <w:rPr>
                            <w:rFonts w:ascii="Cambria Math" w:eastAsia="楷体_GB2312" w:hAnsi="Cambria Math" w:cs="Times New Roman"/>
                            <w:sz w:val="15"/>
                            <w:szCs w:val="15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楷体_GB2312" w:hAnsi="Cambria Math" w:cs="Times New Roman"/>
                            <w:sz w:val="15"/>
                            <w:szCs w:val="15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楷体_GB2312" w:hAnsi="Cambria Math" w:cs="Times New Roman"/>
                        <w:sz w:val="15"/>
                        <w:szCs w:val="15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楷体_GB2312" w:hAnsi="Cambria Math" w:cs="Times New Roman"/>
                            <w:i/>
                            <w:iCs/>
                            <w:sz w:val="15"/>
                            <w:szCs w:val="15"/>
                          </w:rPr>
                        </m:ctrlPr>
                      </m:sSubPr>
                      <m:e>
                        <m:r>
                          <w:rPr>
                            <w:rFonts w:ascii="Cambria Math" w:eastAsia="楷体_GB2312" w:hAnsi="Cambria Math" w:cs="Times New Roman"/>
                            <w:sz w:val="15"/>
                            <w:szCs w:val="15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楷体_GB2312" w:hAnsi="Cambria Math" w:cs="Times New Roman"/>
                            <w:sz w:val="15"/>
                            <w:szCs w:val="15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</w:tr>
      <w:tr w:rsidR="00A6694E" w14:paraId="1092F616" w14:textId="77777777" w:rsidTr="00A6694E">
        <w:trPr>
          <w:trHeight w:val="250"/>
          <w:jc w:val="center"/>
        </w:trPr>
        <w:tc>
          <w:tcPr>
            <w:tcW w:w="240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1B17C50" w14:textId="77777777" w:rsidR="00A6694E" w:rsidRDefault="00A6694E">
            <w:pPr>
              <w:rPr>
                <w:rFonts w:ascii="Times New Roman" w:eastAsia="楷体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楷体_GB2312" w:hAnsi="Times New Roman" w:cs="Times New Roman" w:hint="eastAsia"/>
                <w:sz w:val="15"/>
                <w:szCs w:val="15"/>
              </w:rPr>
              <w:t>＜</w:t>
            </w:r>
            <w:r>
              <w:rPr>
                <w:rFonts w:ascii="Times New Roman" w:eastAsia="楷体_GB2312" w:hAnsi="Times New Roman" w:cs="Times New Roman"/>
                <w:sz w:val="15"/>
                <w:szCs w:val="15"/>
              </w:rPr>
              <w:t>3 detection limit</w:t>
            </w:r>
          </w:p>
        </w:tc>
        <w:tc>
          <w:tcPr>
            <w:tcW w:w="277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0FAB678" w14:textId="5D37A858" w:rsidR="00A6694E" w:rsidRDefault="00A6694E">
            <w:pPr>
              <w:rPr>
                <w:rFonts w:ascii="Times New Roman" w:eastAsia="楷体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楷体_GB2312" w:hAnsi="Times New Roman" w:cs="Times New Roman"/>
                <w:sz w:val="15"/>
                <w:szCs w:val="15"/>
              </w:rPr>
              <w:t>≤0.17</w:t>
            </w:r>
          </w:p>
        </w:tc>
        <w:tc>
          <w:tcPr>
            <w:tcW w:w="2573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D36F649" w14:textId="282C58D6" w:rsidR="00A6694E" w:rsidRDefault="00A6694E">
            <w:pPr>
              <w:rPr>
                <w:rFonts w:ascii="Times New Roman" w:eastAsia="楷体_GB2312" w:hAnsi="Times New Roman" w:cs="Times New Roman"/>
                <w:sz w:val="15"/>
                <w:szCs w:val="15"/>
              </w:rPr>
            </w:pPr>
            <w:r w:rsidRPr="00A6694E">
              <w:rPr>
                <w:rFonts w:ascii="Times New Roman" w:eastAsia="楷体_GB2312" w:hAnsi="Times New Roman" w:cs="Times New Roman" w:hint="eastAsia"/>
                <w:sz w:val="15"/>
                <w:szCs w:val="15"/>
              </w:rPr>
              <w:t>≤</w:t>
            </w:r>
            <w:r w:rsidRPr="00A6694E">
              <w:rPr>
                <w:rFonts w:ascii="Times New Roman" w:eastAsia="楷体_GB2312" w:hAnsi="Times New Roman" w:cs="Times New Roman" w:hint="eastAsia"/>
                <w:sz w:val="15"/>
                <w:szCs w:val="15"/>
              </w:rPr>
              <w:t>50%</w:t>
            </w:r>
          </w:p>
        </w:tc>
      </w:tr>
      <w:tr w:rsidR="00A6694E" w14:paraId="57A684F4" w14:textId="77777777" w:rsidTr="00A6694E">
        <w:trPr>
          <w:trHeight w:val="250"/>
          <w:jc w:val="center"/>
        </w:trPr>
        <w:tc>
          <w:tcPr>
            <w:tcW w:w="2407" w:type="dxa"/>
            <w:hideMark/>
          </w:tcPr>
          <w:p w14:paraId="70F759DE" w14:textId="77777777" w:rsidR="00A6694E" w:rsidRDefault="00A6694E">
            <w:pPr>
              <w:rPr>
                <w:rFonts w:ascii="Times New Roman" w:eastAsia="楷体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楷体_GB2312" w:hAnsi="Times New Roman" w:cs="Times New Roman" w:hint="eastAsia"/>
                <w:sz w:val="15"/>
                <w:szCs w:val="15"/>
              </w:rPr>
              <w:t>＞</w:t>
            </w:r>
            <w:r>
              <w:rPr>
                <w:rFonts w:ascii="Times New Roman" w:eastAsia="楷体_GB2312" w:hAnsi="Times New Roman" w:cs="Times New Roman"/>
                <w:sz w:val="15"/>
                <w:szCs w:val="15"/>
              </w:rPr>
              <w:t>3 detection limit</w:t>
            </w:r>
          </w:p>
        </w:tc>
        <w:tc>
          <w:tcPr>
            <w:tcW w:w="2777" w:type="dxa"/>
            <w:hideMark/>
          </w:tcPr>
          <w:p w14:paraId="5C3F9C79" w14:textId="72FF495B" w:rsidR="00A6694E" w:rsidRDefault="00A6694E">
            <w:pPr>
              <w:rPr>
                <w:rFonts w:ascii="Times New Roman" w:eastAsia="楷体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楷体_GB2312" w:hAnsi="Times New Roman" w:cs="Times New Roman"/>
                <w:sz w:val="15"/>
                <w:szCs w:val="15"/>
              </w:rPr>
              <w:t>≤0.15</w:t>
            </w:r>
          </w:p>
        </w:tc>
        <w:tc>
          <w:tcPr>
            <w:tcW w:w="2573" w:type="dxa"/>
            <w:vMerge/>
          </w:tcPr>
          <w:p w14:paraId="0F62AD7E" w14:textId="10C0004F" w:rsidR="00A6694E" w:rsidRDefault="00A6694E">
            <w:pPr>
              <w:rPr>
                <w:rFonts w:ascii="Times New Roman" w:eastAsia="楷体_GB2312" w:hAnsi="Times New Roman" w:cs="Times New Roman"/>
                <w:sz w:val="15"/>
                <w:szCs w:val="15"/>
              </w:rPr>
            </w:pPr>
          </w:p>
        </w:tc>
      </w:tr>
      <w:tr w:rsidR="00A6694E" w14:paraId="65EEF9C0" w14:textId="77777777" w:rsidTr="00A6694E">
        <w:trPr>
          <w:trHeight w:val="250"/>
          <w:jc w:val="center"/>
        </w:trPr>
        <w:tc>
          <w:tcPr>
            <w:tcW w:w="2407" w:type="dxa"/>
            <w:hideMark/>
          </w:tcPr>
          <w:p w14:paraId="2A4757BD" w14:textId="77777777" w:rsidR="00A6694E" w:rsidRDefault="00A6694E">
            <w:pPr>
              <w:rPr>
                <w:rFonts w:ascii="Times New Roman" w:eastAsia="楷体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楷体_GB2312" w:hAnsi="Times New Roman" w:cs="Times New Roman"/>
                <w:sz w:val="15"/>
                <w:szCs w:val="15"/>
              </w:rPr>
              <w:t>1-5%</w:t>
            </w:r>
          </w:p>
        </w:tc>
        <w:tc>
          <w:tcPr>
            <w:tcW w:w="2777" w:type="dxa"/>
            <w:hideMark/>
          </w:tcPr>
          <w:p w14:paraId="0DFDB200" w14:textId="2E899732" w:rsidR="00A6694E" w:rsidRDefault="00A6694E">
            <w:pPr>
              <w:rPr>
                <w:rFonts w:ascii="Times New Roman" w:eastAsia="楷体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楷体_GB2312" w:hAnsi="Times New Roman" w:cs="Times New Roman"/>
                <w:sz w:val="15"/>
                <w:szCs w:val="15"/>
              </w:rPr>
              <w:t>≤0.10</w:t>
            </w:r>
          </w:p>
        </w:tc>
        <w:tc>
          <w:tcPr>
            <w:tcW w:w="2573" w:type="dxa"/>
            <w:vMerge/>
          </w:tcPr>
          <w:p w14:paraId="58A2504A" w14:textId="30D89EA2" w:rsidR="00A6694E" w:rsidRDefault="00A6694E">
            <w:pPr>
              <w:rPr>
                <w:rFonts w:ascii="Times New Roman" w:eastAsia="楷体_GB2312" w:hAnsi="Times New Roman" w:cs="Times New Roman"/>
                <w:sz w:val="15"/>
                <w:szCs w:val="15"/>
              </w:rPr>
            </w:pPr>
          </w:p>
        </w:tc>
      </w:tr>
      <w:tr w:rsidR="00A6694E" w14:paraId="64F0176A" w14:textId="77777777" w:rsidTr="005A29A9">
        <w:trPr>
          <w:trHeight w:val="231"/>
          <w:jc w:val="center"/>
        </w:trPr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BF036E9" w14:textId="77777777" w:rsidR="00A6694E" w:rsidRDefault="00A6694E">
            <w:pPr>
              <w:rPr>
                <w:rFonts w:ascii="Times New Roman" w:eastAsia="楷体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楷体_GB2312" w:hAnsi="Times New Roman" w:cs="Times New Roman" w:hint="eastAsia"/>
                <w:sz w:val="15"/>
                <w:szCs w:val="15"/>
              </w:rPr>
              <w:t>＞</w:t>
            </w:r>
            <w:r>
              <w:rPr>
                <w:rFonts w:ascii="Times New Roman" w:eastAsia="楷体_GB2312" w:hAnsi="Times New Roman" w:cs="Times New Roman"/>
                <w:sz w:val="15"/>
                <w:szCs w:val="15"/>
              </w:rPr>
              <w:t>5%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9773B4B" w14:textId="3CF2EE2F" w:rsidR="00A6694E" w:rsidRDefault="00A6694E">
            <w:pPr>
              <w:rPr>
                <w:rFonts w:ascii="Times New Roman" w:eastAsia="楷体_GB2312" w:hAnsi="Times New Roman" w:cs="Times New Roman"/>
                <w:sz w:val="15"/>
                <w:szCs w:val="15"/>
              </w:rPr>
            </w:pPr>
            <w:r>
              <w:rPr>
                <w:rFonts w:ascii="Times New Roman" w:eastAsia="楷体_GB2312" w:hAnsi="Times New Roman" w:cs="Times New Roman"/>
                <w:sz w:val="15"/>
                <w:szCs w:val="15"/>
              </w:rPr>
              <w:t>≤0.15</w:t>
            </w:r>
          </w:p>
        </w:tc>
        <w:tc>
          <w:tcPr>
            <w:tcW w:w="2573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1E2AA45C" w14:textId="014A6EB8" w:rsidR="00A6694E" w:rsidRDefault="00A6694E">
            <w:pPr>
              <w:rPr>
                <w:rFonts w:ascii="Times New Roman" w:eastAsia="楷体_GB2312" w:hAnsi="Times New Roman" w:cs="Times New Roman"/>
                <w:sz w:val="15"/>
                <w:szCs w:val="15"/>
              </w:rPr>
            </w:pPr>
          </w:p>
        </w:tc>
      </w:tr>
    </w:tbl>
    <w:p w14:paraId="43271E2E" w14:textId="0D1DC4AA" w:rsidR="00A6694E" w:rsidRPr="00561140" w:rsidRDefault="00B007EB" w:rsidP="00561140">
      <w:pPr>
        <w:rPr>
          <w:rFonts w:ascii="Times New Roman" w:eastAsia="等线" w:hAnsi="Times New Roman" w:cs="Times New Roman"/>
          <w:color w:val="000000"/>
          <w:kern w:val="0"/>
          <w:sz w:val="13"/>
          <w:szCs w:val="13"/>
        </w:rPr>
      </w:pPr>
      <w:r w:rsidRPr="00561140">
        <w:rPr>
          <w:rFonts w:ascii="Times New Roman" w:eastAsia="等线" w:hAnsi="Times New Roman" w:cs="Times New Roman" w:hint="eastAsia"/>
          <w:color w:val="000000"/>
          <w:kern w:val="0"/>
          <w:sz w:val="13"/>
          <w:szCs w:val="13"/>
        </w:rPr>
        <w:t xml:space="preserve">CRMs: Certified reference materials; </w:t>
      </w:r>
      <m:oMath>
        <m:acc>
          <m:accPr>
            <m:chr m:val="̅"/>
            <m:ctrlPr>
              <w:rPr>
                <w:rFonts w:ascii="Cambria Math" w:eastAsia="等线" w:hAnsi="Cambria Math" w:cs="Times New Roman"/>
                <w:color w:val="000000"/>
                <w:kern w:val="0"/>
                <w:sz w:val="13"/>
                <w:szCs w:val="13"/>
              </w:rPr>
            </m:ctrlPr>
          </m:accPr>
          <m:e>
            <m:sSub>
              <m:sSubPr>
                <m:ctrlPr>
                  <w:rPr>
                    <w:rFonts w:ascii="Cambria Math" w:eastAsia="等线" w:hAnsi="Cambria Math" w:cs="Times New Roman"/>
                    <w:color w:val="000000"/>
                    <w:kern w:val="0"/>
                    <w:sz w:val="13"/>
                    <w:szCs w:val="13"/>
                  </w:rPr>
                </m:ctrlPr>
              </m:sSubPr>
              <m:e>
                <m:r>
                  <w:rPr>
                    <w:rFonts w:ascii="Cambria Math" w:eastAsia="等线" w:hAnsi="Cambria Math" w:cs="Times New Roman"/>
                    <w:color w:val="000000"/>
                    <w:kern w:val="0"/>
                    <w:sz w:val="13"/>
                    <w:szCs w:val="13"/>
                  </w:rPr>
                  <m:t>C</m:t>
                </m:r>
              </m:e>
              <m:sub>
                <m:r>
                  <w:rPr>
                    <w:rFonts w:ascii="Cambria Math" w:eastAsia="等线" w:hAnsi="Cambria Math" w:cs="Times New Roman"/>
                    <w:color w:val="000000"/>
                    <w:kern w:val="0"/>
                    <w:sz w:val="13"/>
                    <w:szCs w:val="13"/>
                  </w:rPr>
                  <m:t>i</m:t>
                </m:r>
              </m:sub>
            </m:sSub>
          </m:e>
        </m:acc>
      </m:oMath>
      <w:r w:rsidRPr="00561140">
        <w:rPr>
          <w:rFonts w:ascii="Times New Roman" w:eastAsia="等线" w:hAnsi="Times New Roman" w:cs="Times New Roman" w:hint="eastAsia"/>
          <w:color w:val="000000"/>
          <w:kern w:val="0"/>
          <w:sz w:val="13"/>
          <w:szCs w:val="13"/>
        </w:rPr>
        <w:t xml:space="preserve">, the average determined value of </w:t>
      </w:r>
      <w:bookmarkStart w:id="0" w:name="_Hlk33623233"/>
      <w:proofErr w:type="spellStart"/>
      <w:r w:rsidRPr="00561140">
        <w:rPr>
          <w:rFonts w:ascii="Times New Roman" w:eastAsia="等线" w:hAnsi="Times New Roman" w:cs="Times New Roman" w:hint="eastAsia"/>
          <w:color w:val="000000"/>
          <w:kern w:val="0"/>
          <w:sz w:val="13"/>
          <w:szCs w:val="13"/>
        </w:rPr>
        <w:t>CRM</w:t>
      </w:r>
      <w:bookmarkEnd w:id="0"/>
      <w:r w:rsidRPr="00561140">
        <w:rPr>
          <w:rFonts w:ascii="Times New Roman" w:eastAsia="等线" w:hAnsi="Times New Roman" w:cs="Times New Roman" w:hint="eastAsia"/>
          <w:color w:val="000000"/>
          <w:kern w:val="0"/>
          <w:sz w:val="13"/>
          <w:szCs w:val="13"/>
        </w:rPr>
        <w:t>i</w:t>
      </w:r>
      <w:proofErr w:type="spellEnd"/>
      <w:r w:rsidRPr="00561140">
        <w:rPr>
          <w:rFonts w:ascii="Times New Roman" w:eastAsia="等线" w:hAnsi="Times New Roman" w:cs="Times New Roman" w:hint="eastAsia"/>
          <w:color w:val="000000"/>
          <w:kern w:val="0"/>
          <w:sz w:val="13"/>
          <w:szCs w:val="13"/>
        </w:rPr>
        <w:t xml:space="preserve">; Ci, the determined value of </w:t>
      </w:r>
      <w:proofErr w:type="spellStart"/>
      <w:r w:rsidRPr="00561140">
        <w:rPr>
          <w:rFonts w:ascii="Times New Roman" w:eastAsia="等线" w:hAnsi="Times New Roman" w:cs="Times New Roman" w:hint="eastAsia"/>
          <w:color w:val="000000"/>
          <w:kern w:val="0"/>
          <w:sz w:val="13"/>
          <w:szCs w:val="13"/>
        </w:rPr>
        <w:t>CRMi</w:t>
      </w:r>
      <w:proofErr w:type="spellEnd"/>
      <w:r w:rsidRPr="00561140">
        <w:rPr>
          <w:rFonts w:ascii="Times New Roman" w:eastAsia="等线" w:hAnsi="Times New Roman" w:cs="Times New Roman" w:hint="eastAsia"/>
          <w:color w:val="000000"/>
          <w:kern w:val="0"/>
          <w:sz w:val="13"/>
          <w:szCs w:val="13"/>
        </w:rPr>
        <w:t xml:space="preserve">; Cs, the recommended value of </w:t>
      </w:r>
      <w:proofErr w:type="spellStart"/>
      <w:r w:rsidRPr="00561140">
        <w:rPr>
          <w:rFonts w:ascii="Times New Roman" w:eastAsia="等线" w:hAnsi="Times New Roman" w:cs="Times New Roman" w:hint="eastAsia"/>
          <w:color w:val="000000"/>
          <w:kern w:val="0"/>
          <w:sz w:val="13"/>
          <w:szCs w:val="13"/>
        </w:rPr>
        <w:t>CRMi</w:t>
      </w:r>
      <w:proofErr w:type="spellEnd"/>
      <w:r w:rsidRPr="00561140">
        <w:rPr>
          <w:rFonts w:ascii="Times New Roman" w:eastAsia="等线" w:hAnsi="Times New Roman" w:cs="Times New Roman" w:hint="eastAsia"/>
          <w:color w:val="000000"/>
          <w:kern w:val="0"/>
          <w:sz w:val="13"/>
          <w:szCs w:val="13"/>
        </w:rPr>
        <w:t>.</w:t>
      </w:r>
      <w:r w:rsidR="00A6694E" w:rsidRPr="00561140">
        <w:rPr>
          <w:rFonts w:ascii="Times New Roman" w:eastAsia="等线" w:hAnsi="Times New Roman" w:cs="Times New Roman" w:hint="eastAsia"/>
          <w:color w:val="000000"/>
          <w:kern w:val="0"/>
          <w:sz w:val="13"/>
          <w:szCs w:val="13"/>
        </w:rPr>
        <w:t>;</w:t>
      </w:r>
      <w:r w:rsidR="00A6694E" w:rsidRPr="00561140">
        <w:rPr>
          <w:rFonts w:ascii="Times New Roman" w:eastAsia="等线" w:hAnsi="Times New Roman" w:cs="Times New Roman"/>
          <w:color w:val="000000"/>
          <w:kern w:val="0"/>
          <w:sz w:val="13"/>
          <w:szCs w:val="13"/>
        </w:rPr>
        <w:t xml:space="preserve"> C</w:t>
      </w:r>
      <w:r w:rsidR="00A6694E" w:rsidRPr="004D11A6">
        <w:rPr>
          <w:rFonts w:ascii="Times New Roman" w:eastAsia="等线" w:hAnsi="Times New Roman" w:cs="Times New Roman"/>
          <w:color w:val="000000"/>
          <w:kern w:val="0"/>
          <w:sz w:val="13"/>
          <w:szCs w:val="13"/>
          <w:vertAlign w:val="subscript"/>
        </w:rPr>
        <w:t>1</w:t>
      </w:r>
      <w:r w:rsidR="00A6694E" w:rsidRPr="00561140">
        <w:rPr>
          <w:rFonts w:ascii="Times New Roman" w:eastAsia="等线" w:hAnsi="Times New Roman" w:cs="Times New Roman"/>
          <w:color w:val="000000"/>
          <w:kern w:val="0"/>
          <w:sz w:val="13"/>
          <w:szCs w:val="13"/>
        </w:rPr>
        <w:t xml:space="preserve">: </w:t>
      </w:r>
      <w:r w:rsidR="00A6694E" w:rsidRPr="00561140">
        <w:rPr>
          <w:rFonts w:ascii="Times New Roman" w:eastAsia="等线" w:hAnsi="Times New Roman" w:cs="Times New Roman" w:hint="eastAsia"/>
          <w:color w:val="000000"/>
          <w:kern w:val="0"/>
          <w:sz w:val="13"/>
          <w:szCs w:val="13"/>
        </w:rPr>
        <w:t>the first determined value</w:t>
      </w:r>
      <w:r w:rsidR="00A6694E" w:rsidRPr="00561140">
        <w:rPr>
          <w:rFonts w:ascii="Times New Roman" w:eastAsia="等线" w:hAnsi="Times New Roman" w:cs="Times New Roman"/>
          <w:color w:val="000000"/>
          <w:kern w:val="0"/>
          <w:sz w:val="13"/>
          <w:szCs w:val="13"/>
        </w:rPr>
        <w:t>; C</w:t>
      </w:r>
      <w:bookmarkStart w:id="1" w:name="_GoBack"/>
      <w:r w:rsidR="00A6694E" w:rsidRPr="004D11A6">
        <w:rPr>
          <w:rFonts w:ascii="Times New Roman" w:eastAsia="等线" w:hAnsi="Times New Roman" w:cs="Times New Roman"/>
          <w:color w:val="000000"/>
          <w:kern w:val="0"/>
          <w:sz w:val="13"/>
          <w:szCs w:val="13"/>
          <w:vertAlign w:val="subscript"/>
        </w:rPr>
        <w:t>2</w:t>
      </w:r>
      <w:bookmarkEnd w:id="1"/>
      <w:r w:rsidR="00A6694E" w:rsidRPr="00561140">
        <w:rPr>
          <w:rFonts w:ascii="Times New Roman" w:eastAsia="等线" w:hAnsi="Times New Roman" w:cs="Times New Roman"/>
          <w:color w:val="000000"/>
          <w:kern w:val="0"/>
          <w:sz w:val="13"/>
          <w:szCs w:val="13"/>
        </w:rPr>
        <w:t>:</w:t>
      </w:r>
      <w:r w:rsidR="00A6694E" w:rsidRPr="00561140">
        <w:rPr>
          <w:rFonts w:ascii="Times New Roman" w:eastAsia="等线" w:hAnsi="Times New Roman" w:cs="Times New Roman" w:hint="eastAsia"/>
          <w:color w:val="000000"/>
          <w:kern w:val="0"/>
          <w:sz w:val="13"/>
          <w:szCs w:val="13"/>
        </w:rPr>
        <w:t xml:space="preserve"> the re-determined value.</w:t>
      </w:r>
    </w:p>
    <w:p w14:paraId="69BF2DF9" w14:textId="4EBDB482" w:rsidR="00B007EB" w:rsidRPr="00A6694E" w:rsidRDefault="00B007EB" w:rsidP="00B007EB">
      <w:pPr>
        <w:spacing w:line="360" w:lineRule="auto"/>
        <w:rPr>
          <w:rFonts w:eastAsiaTheme="minorHAnsi" w:cs="Times New Roman"/>
          <w:color w:val="242021"/>
          <w:sz w:val="14"/>
          <w:szCs w:val="14"/>
          <w:vertAlign w:val="subscript"/>
        </w:rPr>
      </w:pPr>
    </w:p>
    <w:p w14:paraId="13BD0F47" w14:textId="77777777" w:rsidR="00D20CE4" w:rsidRPr="00B007EB" w:rsidRDefault="00D20CE4"/>
    <w:sectPr w:rsidR="00D20CE4" w:rsidRPr="00B00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E425F" w14:textId="77777777" w:rsidR="00BF65D4" w:rsidRDefault="00BF65D4" w:rsidP="00B007EB">
      <w:r>
        <w:separator/>
      </w:r>
    </w:p>
  </w:endnote>
  <w:endnote w:type="continuationSeparator" w:id="0">
    <w:p w14:paraId="511646C6" w14:textId="77777777" w:rsidR="00BF65D4" w:rsidRDefault="00BF65D4" w:rsidP="00B0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1D6F4" w14:textId="77777777" w:rsidR="00BF65D4" w:rsidRDefault="00BF65D4" w:rsidP="00B007EB">
      <w:r>
        <w:separator/>
      </w:r>
    </w:p>
  </w:footnote>
  <w:footnote w:type="continuationSeparator" w:id="0">
    <w:p w14:paraId="3D2D9898" w14:textId="77777777" w:rsidR="00BF65D4" w:rsidRDefault="00BF65D4" w:rsidP="00B00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3B"/>
    <w:rsid w:val="00324018"/>
    <w:rsid w:val="004D11A6"/>
    <w:rsid w:val="00561140"/>
    <w:rsid w:val="006E66D3"/>
    <w:rsid w:val="007A3451"/>
    <w:rsid w:val="0083736D"/>
    <w:rsid w:val="00905321"/>
    <w:rsid w:val="00915E03"/>
    <w:rsid w:val="00A1394F"/>
    <w:rsid w:val="00A6694E"/>
    <w:rsid w:val="00B007EB"/>
    <w:rsid w:val="00BF65D4"/>
    <w:rsid w:val="00C92561"/>
    <w:rsid w:val="00D20CE4"/>
    <w:rsid w:val="00DF4EAB"/>
    <w:rsid w:val="00F46628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3080"/>
  <w15:chartTrackingRefBased/>
  <w15:docId w15:val="{EF536031-E47C-4FFA-82E3-09AB4380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7E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15E0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07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0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07EB"/>
    <w:rPr>
      <w:sz w:val="18"/>
      <w:szCs w:val="18"/>
    </w:rPr>
  </w:style>
  <w:style w:type="character" w:styleId="a7">
    <w:name w:val="Placeholder Text"/>
    <w:basedOn w:val="a0"/>
    <w:uiPriority w:val="99"/>
    <w:semiHidden/>
    <w:rsid w:val="00B007EB"/>
    <w:rPr>
      <w:color w:val="808080"/>
    </w:rPr>
  </w:style>
  <w:style w:type="character" w:customStyle="1" w:styleId="20">
    <w:name w:val="标题 2 字符"/>
    <w:basedOn w:val="a0"/>
    <w:link w:val="2"/>
    <w:uiPriority w:val="9"/>
    <w:rsid w:val="00915E0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1C347-5560-4235-8352-2063F90E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</dc:creator>
  <cp:keywords/>
  <dc:description/>
  <cp:lastModifiedBy>利</cp:lastModifiedBy>
  <cp:revision>21</cp:revision>
  <dcterms:created xsi:type="dcterms:W3CDTF">2021-01-27T06:20:00Z</dcterms:created>
  <dcterms:modified xsi:type="dcterms:W3CDTF">2021-02-01T13:30:00Z</dcterms:modified>
</cp:coreProperties>
</file>