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318E3" w14:textId="3E270FD2" w:rsidR="00564197" w:rsidRPr="00974940" w:rsidRDefault="004D3E3A" w:rsidP="00974940">
      <w:pPr>
        <w:widowControl w:val="0"/>
        <w:autoSpaceDE w:val="0"/>
        <w:autoSpaceDN w:val="0"/>
        <w:adjustRightInd w:val="0"/>
        <w:spacing w:after="240" w:line="360" w:lineRule="auto"/>
        <w:outlineLvl w:val="0"/>
        <w:rPr>
          <w:b/>
        </w:rPr>
      </w:pPr>
      <w:r w:rsidRPr="00974940">
        <w:rPr>
          <w:b/>
        </w:rPr>
        <w:t>S</w:t>
      </w:r>
      <w:r w:rsidR="00564197" w:rsidRPr="00974940">
        <w:rPr>
          <w:b/>
        </w:rPr>
        <w:t>upplement</w:t>
      </w:r>
      <w:r>
        <w:rPr>
          <w:b/>
        </w:rPr>
        <w:t>ary material</w:t>
      </w:r>
      <w:bookmarkStart w:id="0" w:name="_GoBack"/>
      <w:bookmarkEnd w:id="0"/>
    </w:p>
    <w:p w14:paraId="26677FBF" w14:textId="7EDD0CC3" w:rsidR="00D460BE" w:rsidRPr="00974940" w:rsidRDefault="00D460BE" w:rsidP="00D460BE">
      <w:pPr>
        <w:pStyle w:val="ListParagraph"/>
        <w:tabs>
          <w:tab w:val="left" w:pos="8080"/>
        </w:tabs>
        <w:spacing w:line="360" w:lineRule="auto"/>
        <w:ind w:left="0" w:right="645"/>
        <w:rPr>
          <w:color w:val="FF0000"/>
        </w:rPr>
      </w:pPr>
      <w:r w:rsidRPr="00974940">
        <w:t>The samples were analysed for major and trace elements and Light Rare Earth Elements (LREEs) by X-ray fluorescence at the School of GeoSciences, University of Edinburgh using a previously documented method (</w:t>
      </w:r>
      <w:proofErr w:type="spellStart"/>
      <w:r w:rsidRPr="00ED0A31">
        <w:rPr>
          <w:color w:val="000000" w:themeColor="text1"/>
        </w:rPr>
        <w:t>Fitton</w:t>
      </w:r>
      <w:proofErr w:type="spellEnd"/>
      <w:r w:rsidRPr="00ED0A31">
        <w:rPr>
          <w:color w:val="000000" w:themeColor="text1"/>
        </w:rPr>
        <w:t xml:space="preserve"> </w:t>
      </w:r>
      <w:r w:rsidRPr="00ED0A31">
        <w:rPr>
          <w:i/>
          <w:color w:val="000000" w:themeColor="text1"/>
        </w:rPr>
        <w:t>et al</w:t>
      </w:r>
      <w:r w:rsidRPr="00ED0A31">
        <w:rPr>
          <w:color w:val="000000" w:themeColor="text1"/>
        </w:rPr>
        <w:t>. 1998</w:t>
      </w:r>
      <w:r w:rsidRPr="00974940">
        <w:t xml:space="preserve">). In addition, many of the same samples were analysed by ICP-MS for selected major elements, trace elements and REEs at the ACME laboratories in Vancouver, Canada (using the method summarised by </w:t>
      </w:r>
      <w:proofErr w:type="spellStart"/>
      <w:r w:rsidRPr="00ED0A31">
        <w:rPr>
          <w:color w:val="000000" w:themeColor="text1"/>
        </w:rPr>
        <w:t>Vergili</w:t>
      </w:r>
      <w:proofErr w:type="spellEnd"/>
      <w:r w:rsidRPr="00ED0A31">
        <w:rPr>
          <w:color w:val="000000" w:themeColor="text1"/>
        </w:rPr>
        <w:t xml:space="preserve"> &amp; </w:t>
      </w:r>
      <w:proofErr w:type="spellStart"/>
      <w:r w:rsidRPr="00ED0A31">
        <w:rPr>
          <w:color w:val="000000" w:themeColor="text1"/>
        </w:rPr>
        <w:t>Parlak</w:t>
      </w:r>
      <w:proofErr w:type="spellEnd"/>
      <w:r w:rsidRPr="00ED0A31">
        <w:rPr>
          <w:color w:val="000000" w:themeColor="text1"/>
        </w:rPr>
        <w:t xml:space="preserve"> (2005).</w:t>
      </w:r>
      <w:r w:rsidRPr="00974940">
        <w:rPr>
          <w:b/>
          <w:color w:val="000000" w:themeColor="text1"/>
        </w:rPr>
        <w:t xml:space="preserve"> </w:t>
      </w:r>
      <w:r w:rsidRPr="00974940">
        <w:rPr>
          <w:color w:val="000000" w:themeColor="text1"/>
        </w:rPr>
        <w:t xml:space="preserve">Some elements were analysed by both techniques. For this reason, the XRF and ICP-MS data are tabulated separately.  </w:t>
      </w:r>
      <w:r w:rsidRPr="00150CDA">
        <w:rPr>
          <w:color w:val="000000" w:themeColor="text1"/>
        </w:rPr>
        <w:t xml:space="preserve">The sample localities are indicated by name of section </w:t>
      </w:r>
      <w:r w:rsidR="006D3109">
        <w:rPr>
          <w:color w:val="000000" w:themeColor="text1"/>
        </w:rPr>
        <w:t>or area and by GPS co-ordinates (</w:t>
      </w:r>
      <w:r w:rsidRPr="00150CDA">
        <w:rPr>
          <w:color w:val="000000" w:themeColor="text1"/>
        </w:rPr>
        <w:t>quoted either as WGS  1984 or UTM</w:t>
      </w:r>
      <w:r w:rsidR="006D3109">
        <w:rPr>
          <w:color w:val="000000" w:themeColor="text1"/>
        </w:rPr>
        <w:t>)</w:t>
      </w:r>
      <w:r w:rsidRPr="00150CDA">
        <w:rPr>
          <w:color w:val="000000" w:themeColor="text1"/>
        </w:rPr>
        <w:t>.</w:t>
      </w:r>
    </w:p>
    <w:p w14:paraId="5A03DA6C" w14:textId="77777777" w:rsidR="007816AF" w:rsidRPr="00974940" w:rsidRDefault="007816AF" w:rsidP="00974940">
      <w:pPr>
        <w:spacing w:line="360" w:lineRule="auto"/>
        <w:jc w:val="both"/>
      </w:pPr>
    </w:p>
    <w:p w14:paraId="63DAC3F1" w14:textId="28ED259C" w:rsidR="007A5707" w:rsidRPr="00974940" w:rsidRDefault="007A5707" w:rsidP="00974940">
      <w:pPr>
        <w:spacing w:line="360" w:lineRule="auto"/>
        <w:outlineLvl w:val="0"/>
        <w:rPr>
          <w:b/>
          <w:color w:val="000000" w:themeColor="text1"/>
        </w:rPr>
      </w:pPr>
      <w:r w:rsidRPr="00974940">
        <w:rPr>
          <w:b/>
          <w:color w:val="000000" w:themeColor="text1"/>
        </w:rPr>
        <w:t>References</w:t>
      </w:r>
    </w:p>
    <w:p w14:paraId="7BE59B55" w14:textId="20CB90A6" w:rsidR="008D29FA" w:rsidRPr="00974940" w:rsidRDefault="007A5707" w:rsidP="00B20887">
      <w:pPr>
        <w:pStyle w:val="NormalWeb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D0A3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>Fitton</w:t>
      </w:r>
      <w:proofErr w:type="spellEnd"/>
      <w:r w:rsidRPr="00ED0A3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>, J.G., Saunders, A.</w:t>
      </w:r>
      <w:r w:rsidR="00ED0A3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 xml:space="preserve">D., Larsen, L.M., </w:t>
      </w:r>
      <w:proofErr w:type="spellStart"/>
      <w:r w:rsidR="00ED0A3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>Hardarson</w:t>
      </w:r>
      <w:proofErr w:type="spellEnd"/>
      <w:r w:rsidR="00ED0A3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>, B. &amp;</w:t>
      </w:r>
      <w:r w:rsidRPr="00ED0A3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ED0A3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>Norry</w:t>
      </w:r>
      <w:proofErr w:type="spellEnd"/>
      <w:r w:rsidRPr="00ED0A3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>, M. J 1998</w:t>
      </w:r>
      <w:r w:rsidR="00ED0A3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>.</w:t>
      </w:r>
      <w:r w:rsidRPr="0097494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974940">
        <w:rPr>
          <w:rFonts w:ascii="Times New Roman" w:eastAsia="Times New Roman" w:hAnsi="Times New Roman"/>
          <w:sz w:val="24"/>
          <w:szCs w:val="24"/>
          <w:lang w:eastAsia="en-GB"/>
        </w:rPr>
        <w:t xml:space="preserve">Volcanic rocks from the southeast Greenland margin at 63°N: Composition, </w:t>
      </w:r>
      <w:proofErr w:type="spellStart"/>
      <w:r w:rsidRPr="00974940">
        <w:rPr>
          <w:rFonts w:ascii="Times New Roman" w:eastAsia="Times New Roman" w:hAnsi="Times New Roman"/>
          <w:sz w:val="24"/>
          <w:szCs w:val="24"/>
          <w:lang w:eastAsia="en-GB"/>
        </w:rPr>
        <w:t>petrogenesis</w:t>
      </w:r>
      <w:proofErr w:type="spellEnd"/>
      <w:r w:rsidRPr="00974940">
        <w:rPr>
          <w:rFonts w:ascii="Times New Roman" w:eastAsia="Times New Roman" w:hAnsi="Times New Roman"/>
          <w:sz w:val="24"/>
          <w:szCs w:val="24"/>
          <w:lang w:eastAsia="en-GB"/>
        </w:rPr>
        <w:t xml:space="preserve"> and mantle sources. </w:t>
      </w:r>
      <w:r w:rsidRPr="00ED0A31">
        <w:rPr>
          <w:rFonts w:ascii="Times New Roman" w:eastAsia="Times New Roman" w:hAnsi="Times New Roman"/>
          <w:i/>
          <w:sz w:val="24"/>
          <w:szCs w:val="24"/>
          <w:lang w:eastAsia="en-GB"/>
        </w:rPr>
        <w:t>In</w:t>
      </w:r>
      <w:r w:rsidRPr="00974940">
        <w:rPr>
          <w:rFonts w:ascii="Times New Roman" w:eastAsia="Times New Roman" w:hAnsi="Times New Roman"/>
          <w:sz w:val="24"/>
          <w:szCs w:val="24"/>
          <w:lang w:eastAsia="en-GB"/>
        </w:rPr>
        <w:t xml:space="preserve">: </w:t>
      </w:r>
      <w:r w:rsidRPr="00974940">
        <w:rPr>
          <w:rFonts w:ascii="Times New Roman" w:eastAsia="Times New Roman" w:hAnsi="Times New Roman"/>
          <w:bCs/>
          <w:sz w:val="24"/>
          <w:szCs w:val="24"/>
          <w:lang w:eastAsia="en-GB"/>
        </w:rPr>
        <w:t>Saunders</w:t>
      </w:r>
      <w:r w:rsidR="00ED0A31">
        <w:rPr>
          <w:rFonts w:ascii="Times New Roman" w:eastAsia="Times New Roman" w:hAnsi="Times New Roman"/>
          <w:bCs/>
          <w:sz w:val="24"/>
          <w:szCs w:val="24"/>
          <w:lang w:eastAsia="en-GB"/>
        </w:rPr>
        <w:t>,</w:t>
      </w:r>
      <w:r w:rsidRPr="00974940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A.D. </w:t>
      </w:r>
      <w:r w:rsidRPr="00ED0A31">
        <w:rPr>
          <w:rFonts w:ascii="Times New Roman" w:eastAsia="Times New Roman" w:hAnsi="Times New Roman"/>
          <w:bCs/>
          <w:i/>
          <w:sz w:val="24"/>
          <w:szCs w:val="24"/>
          <w:lang w:eastAsia="en-GB"/>
        </w:rPr>
        <w:t>et al</w:t>
      </w:r>
      <w:r w:rsidRPr="00974940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. </w:t>
      </w:r>
      <w:r w:rsidR="00ED0A31">
        <w:rPr>
          <w:rFonts w:ascii="Times New Roman" w:eastAsia="Times New Roman" w:hAnsi="Times New Roman"/>
          <w:bCs/>
          <w:sz w:val="24"/>
          <w:szCs w:val="24"/>
          <w:lang w:eastAsia="en-GB"/>
        </w:rPr>
        <w:t>(</w:t>
      </w:r>
      <w:proofErr w:type="spellStart"/>
      <w:r w:rsidRPr="00974940">
        <w:rPr>
          <w:rFonts w:ascii="Times New Roman" w:eastAsia="Times New Roman" w:hAnsi="Times New Roman"/>
          <w:sz w:val="24"/>
          <w:szCs w:val="24"/>
          <w:lang w:eastAsia="en-GB"/>
        </w:rPr>
        <w:t>eds</w:t>
      </w:r>
      <w:proofErr w:type="spellEnd"/>
      <w:r w:rsidR="00ED0A31">
        <w:rPr>
          <w:rFonts w:ascii="Times New Roman" w:eastAsia="Times New Roman" w:hAnsi="Times New Roman"/>
          <w:sz w:val="24"/>
          <w:szCs w:val="24"/>
          <w:lang w:eastAsia="en-GB"/>
        </w:rPr>
        <w:t>)</w:t>
      </w:r>
      <w:r w:rsidRPr="0097494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ED0A31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Proceedings of the Ocean Drilling Program, Scientific Results</w:t>
      </w:r>
      <w:r w:rsidR="00ED0A31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,</w:t>
      </w:r>
      <w:r w:rsidRPr="00974940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 </w:t>
      </w:r>
      <w:r w:rsidRPr="00ED0A31">
        <w:rPr>
          <w:rFonts w:ascii="Times New Roman" w:eastAsia="Times New Roman" w:hAnsi="Times New Roman"/>
          <w:b/>
          <w:sz w:val="24"/>
          <w:szCs w:val="24"/>
          <w:lang w:eastAsia="en-GB"/>
        </w:rPr>
        <w:t>152</w:t>
      </w:r>
      <w:r w:rsidRPr="00974940">
        <w:rPr>
          <w:rFonts w:ascii="Times New Roman" w:eastAsia="Times New Roman" w:hAnsi="Times New Roman"/>
          <w:sz w:val="24"/>
          <w:szCs w:val="24"/>
          <w:lang w:eastAsia="en-GB"/>
        </w:rPr>
        <w:t xml:space="preserve">, 331–350. </w:t>
      </w:r>
    </w:p>
    <w:p w14:paraId="3B30F4AC" w14:textId="4770A679" w:rsidR="00C4370E" w:rsidRPr="00974940" w:rsidRDefault="00C4370E" w:rsidP="00974940">
      <w:pPr>
        <w:widowControl w:val="0"/>
        <w:autoSpaceDE w:val="0"/>
        <w:autoSpaceDN w:val="0"/>
        <w:adjustRightInd w:val="0"/>
        <w:spacing w:before="100" w:beforeAutospacing="1" w:after="240" w:line="360" w:lineRule="auto"/>
        <w:rPr>
          <w:rFonts w:eastAsia="Times New Roman"/>
          <w:color w:val="FF0000"/>
          <w:lang w:eastAsia="en-GB"/>
        </w:rPr>
      </w:pPr>
      <w:proofErr w:type="spellStart"/>
      <w:r w:rsidRPr="00ED0A31">
        <w:rPr>
          <w:rFonts w:eastAsia="Times New Roman"/>
          <w:bCs/>
          <w:color w:val="000000" w:themeColor="text1"/>
          <w:lang w:eastAsia="en-GB"/>
        </w:rPr>
        <w:t>Vergili</w:t>
      </w:r>
      <w:proofErr w:type="spellEnd"/>
      <w:r w:rsidRPr="00ED0A31">
        <w:rPr>
          <w:rFonts w:eastAsia="Times New Roman"/>
          <w:bCs/>
          <w:color w:val="000000" w:themeColor="text1"/>
          <w:lang w:eastAsia="en-GB"/>
        </w:rPr>
        <w:t>, Ö.</w:t>
      </w:r>
      <w:r w:rsidR="00ED0A31">
        <w:rPr>
          <w:rFonts w:eastAsia="Times New Roman"/>
          <w:bCs/>
          <w:color w:val="000000" w:themeColor="text1"/>
          <w:lang w:eastAsia="en-GB"/>
        </w:rPr>
        <w:t xml:space="preserve"> &amp;</w:t>
      </w:r>
      <w:r w:rsidRPr="00ED0A31">
        <w:rPr>
          <w:rFonts w:eastAsia="Times New Roman"/>
          <w:bCs/>
          <w:color w:val="000000" w:themeColor="text1"/>
          <w:lang w:eastAsia="en-GB"/>
        </w:rPr>
        <w:t xml:space="preserve"> </w:t>
      </w:r>
      <w:proofErr w:type="spellStart"/>
      <w:r w:rsidRPr="00ED0A31">
        <w:rPr>
          <w:rFonts w:eastAsia="Times New Roman"/>
          <w:bCs/>
          <w:color w:val="000000" w:themeColor="text1"/>
          <w:lang w:eastAsia="en-GB"/>
        </w:rPr>
        <w:t>Parlak</w:t>
      </w:r>
      <w:proofErr w:type="spellEnd"/>
      <w:r w:rsidRPr="00ED0A31">
        <w:rPr>
          <w:rFonts w:eastAsia="Times New Roman"/>
          <w:bCs/>
          <w:color w:val="000000" w:themeColor="text1"/>
          <w:lang w:eastAsia="en-GB"/>
        </w:rPr>
        <w:t>, O. 2005</w:t>
      </w:r>
      <w:r w:rsidR="00ED0A31">
        <w:rPr>
          <w:rFonts w:eastAsia="Times New Roman"/>
          <w:color w:val="000000" w:themeColor="text1"/>
          <w:lang w:eastAsia="en-GB"/>
        </w:rPr>
        <w:t>.</w:t>
      </w:r>
      <w:r w:rsidRPr="00974940">
        <w:rPr>
          <w:rFonts w:eastAsia="Times New Roman"/>
          <w:color w:val="000000" w:themeColor="text1"/>
          <w:lang w:eastAsia="en-GB"/>
        </w:rPr>
        <w:t xml:space="preserve"> </w:t>
      </w:r>
      <w:r w:rsidRPr="00974940">
        <w:rPr>
          <w:rFonts w:eastAsia="Times New Roman"/>
          <w:lang w:eastAsia="en-GB"/>
        </w:rPr>
        <w:t xml:space="preserve">Geochemistry and tectonic setting of metamorphic sole rocks and mafic dikes from the </w:t>
      </w:r>
      <w:proofErr w:type="spellStart"/>
      <w:r w:rsidRPr="00974940">
        <w:rPr>
          <w:rFonts w:eastAsia="Times New Roman"/>
          <w:lang w:eastAsia="en-GB"/>
        </w:rPr>
        <w:t>Pınarbaşı</w:t>
      </w:r>
      <w:proofErr w:type="spellEnd"/>
      <w:r w:rsidRPr="00974940">
        <w:rPr>
          <w:rFonts w:eastAsia="Times New Roman"/>
          <w:lang w:eastAsia="en-GB"/>
        </w:rPr>
        <w:t xml:space="preserve"> (Kayseri) Ophiolite, </w:t>
      </w:r>
      <w:proofErr w:type="spellStart"/>
      <w:r w:rsidRPr="00974940">
        <w:rPr>
          <w:rFonts w:eastAsia="Times New Roman"/>
          <w:lang w:eastAsia="en-GB"/>
        </w:rPr>
        <w:t>Cental</w:t>
      </w:r>
      <w:proofErr w:type="spellEnd"/>
      <w:r w:rsidRPr="00974940">
        <w:rPr>
          <w:rFonts w:eastAsia="Times New Roman"/>
          <w:lang w:eastAsia="en-GB"/>
        </w:rPr>
        <w:t xml:space="preserve"> Anatolia (Turkey). </w:t>
      </w:r>
      <w:proofErr w:type="spellStart"/>
      <w:r w:rsidRPr="00ED0A31">
        <w:rPr>
          <w:rFonts w:eastAsia="Times New Roman"/>
          <w:i/>
          <w:lang w:eastAsia="en-GB"/>
        </w:rPr>
        <w:t>Ofioliti</w:t>
      </w:r>
      <w:proofErr w:type="spellEnd"/>
      <w:r w:rsidR="00ED0A31">
        <w:rPr>
          <w:rFonts w:eastAsia="Times New Roman"/>
          <w:lang w:eastAsia="en-GB"/>
        </w:rPr>
        <w:t>,</w:t>
      </w:r>
      <w:r w:rsidRPr="00974940">
        <w:rPr>
          <w:rFonts w:eastAsia="Times New Roman"/>
          <w:lang w:eastAsia="en-GB"/>
        </w:rPr>
        <w:t xml:space="preserve"> </w:t>
      </w:r>
      <w:r w:rsidRPr="00ED0A31">
        <w:rPr>
          <w:rFonts w:eastAsia="Times New Roman"/>
          <w:b/>
          <w:lang w:eastAsia="en-GB"/>
        </w:rPr>
        <w:t>30</w:t>
      </w:r>
      <w:r w:rsidR="00ED0A31">
        <w:rPr>
          <w:rFonts w:eastAsia="Times New Roman"/>
          <w:lang w:eastAsia="en-GB"/>
        </w:rPr>
        <w:t>,</w:t>
      </w:r>
      <w:r w:rsidRPr="00974940">
        <w:rPr>
          <w:rFonts w:eastAsia="Times New Roman"/>
          <w:lang w:eastAsia="en-GB"/>
        </w:rPr>
        <w:t xml:space="preserve"> 37-562. </w:t>
      </w:r>
    </w:p>
    <w:p w14:paraId="6C5C72AA" w14:textId="77777777" w:rsidR="00CC15AF" w:rsidRPr="00974940" w:rsidRDefault="00CC15AF" w:rsidP="00974940">
      <w:pPr>
        <w:spacing w:line="360" w:lineRule="auto"/>
        <w:jc w:val="both"/>
        <w:rPr>
          <w:rFonts w:eastAsia="Times New Roman"/>
          <w:lang w:eastAsia="en-GB"/>
        </w:rPr>
      </w:pPr>
    </w:p>
    <w:p w14:paraId="696E8E75" w14:textId="77777777" w:rsidR="00D460BE" w:rsidRDefault="00D460BE" w:rsidP="00E80B35">
      <w:pPr>
        <w:widowControl w:val="0"/>
        <w:autoSpaceDE w:val="0"/>
        <w:autoSpaceDN w:val="0"/>
        <w:adjustRightInd w:val="0"/>
        <w:spacing w:after="240" w:line="360" w:lineRule="auto"/>
        <w:rPr>
          <w:color w:val="000000" w:themeColor="text1"/>
        </w:rPr>
      </w:pPr>
    </w:p>
    <w:sectPr w:rsidR="00D460BE" w:rsidSect="00B931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20B"/>
    <w:multiLevelType w:val="multilevel"/>
    <w:tmpl w:val="1B84E5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9D62746"/>
    <w:multiLevelType w:val="hybridMultilevel"/>
    <w:tmpl w:val="B94E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3881"/>
    <w:multiLevelType w:val="hybridMultilevel"/>
    <w:tmpl w:val="B94E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03467"/>
    <w:multiLevelType w:val="hybridMultilevel"/>
    <w:tmpl w:val="8734702A"/>
    <w:lvl w:ilvl="0" w:tplc="657A9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C97B1D"/>
    <w:multiLevelType w:val="hybridMultilevel"/>
    <w:tmpl w:val="7C4E2954"/>
    <w:lvl w:ilvl="0" w:tplc="B828491E">
      <w:start w:val="4"/>
      <w:numFmt w:val="decimal"/>
      <w:lvlText w:val="%1a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C1C13"/>
    <w:multiLevelType w:val="hybridMultilevel"/>
    <w:tmpl w:val="9C32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D1A13"/>
    <w:multiLevelType w:val="hybridMultilevel"/>
    <w:tmpl w:val="0612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0318A"/>
    <w:multiLevelType w:val="hybridMultilevel"/>
    <w:tmpl w:val="CF7093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A7"/>
    <w:rsid w:val="00014FC9"/>
    <w:rsid w:val="00017C14"/>
    <w:rsid w:val="00022EB5"/>
    <w:rsid w:val="000B11D5"/>
    <w:rsid w:val="000E2619"/>
    <w:rsid w:val="000E3DAE"/>
    <w:rsid w:val="000F2461"/>
    <w:rsid w:val="00107854"/>
    <w:rsid w:val="00145362"/>
    <w:rsid w:val="00150CDA"/>
    <w:rsid w:val="00157B0B"/>
    <w:rsid w:val="00177244"/>
    <w:rsid w:val="00191B52"/>
    <w:rsid w:val="001C6BE2"/>
    <w:rsid w:val="002237C2"/>
    <w:rsid w:val="0025575E"/>
    <w:rsid w:val="002A6EDE"/>
    <w:rsid w:val="002B1FDB"/>
    <w:rsid w:val="002C0FB1"/>
    <w:rsid w:val="00315C86"/>
    <w:rsid w:val="0035223A"/>
    <w:rsid w:val="00360CEE"/>
    <w:rsid w:val="003B0296"/>
    <w:rsid w:val="003E094F"/>
    <w:rsid w:val="003E2887"/>
    <w:rsid w:val="00404DE5"/>
    <w:rsid w:val="004723C6"/>
    <w:rsid w:val="004A6F86"/>
    <w:rsid w:val="004D3E3A"/>
    <w:rsid w:val="004F6FCB"/>
    <w:rsid w:val="00506B94"/>
    <w:rsid w:val="005277E4"/>
    <w:rsid w:val="00564197"/>
    <w:rsid w:val="00587C42"/>
    <w:rsid w:val="005B017F"/>
    <w:rsid w:val="005D7AE2"/>
    <w:rsid w:val="0062643F"/>
    <w:rsid w:val="00657C0C"/>
    <w:rsid w:val="00675C08"/>
    <w:rsid w:val="00676F29"/>
    <w:rsid w:val="006D16BC"/>
    <w:rsid w:val="006D2538"/>
    <w:rsid w:val="006D3109"/>
    <w:rsid w:val="006D4369"/>
    <w:rsid w:val="00700C07"/>
    <w:rsid w:val="00773842"/>
    <w:rsid w:val="007816AF"/>
    <w:rsid w:val="007A5707"/>
    <w:rsid w:val="007F4250"/>
    <w:rsid w:val="00821A28"/>
    <w:rsid w:val="008266AD"/>
    <w:rsid w:val="008D29FA"/>
    <w:rsid w:val="00904FEC"/>
    <w:rsid w:val="0091333F"/>
    <w:rsid w:val="00916A1A"/>
    <w:rsid w:val="00930F24"/>
    <w:rsid w:val="00974940"/>
    <w:rsid w:val="00996DAF"/>
    <w:rsid w:val="009A6503"/>
    <w:rsid w:val="009D149E"/>
    <w:rsid w:val="009D4B29"/>
    <w:rsid w:val="00A46B6D"/>
    <w:rsid w:val="00A51F8F"/>
    <w:rsid w:val="00A600EA"/>
    <w:rsid w:val="00A75948"/>
    <w:rsid w:val="00A7633F"/>
    <w:rsid w:val="00A80CED"/>
    <w:rsid w:val="00A91743"/>
    <w:rsid w:val="00AA7462"/>
    <w:rsid w:val="00AC2473"/>
    <w:rsid w:val="00AC2D57"/>
    <w:rsid w:val="00AD2346"/>
    <w:rsid w:val="00B20887"/>
    <w:rsid w:val="00B31081"/>
    <w:rsid w:val="00B450D4"/>
    <w:rsid w:val="00B56EA0"/>
    <w:rsid w:val="00B63BC8"/>
    <w:rsid w:val="00B9315C"/>
    <w:rsid w:val="00C07359"/>
    <w:rsid w:val="00C158FC"/>
    <w:rsid w:val="00C20423"/>
    <w:rsid w:val="00C2214F"/>
    <w:rsid w:val="00C4370E"/>
    <w:rsid w:val="00C77A21"/>
    <w:rsid w:val="00C946FC"/>
    <w:rsid w:val="00CC15AF"/>
    <w:rsid w:val="00CE02B0"/>
    <w:rsid w:val="00D3628C"/>
    <w:rsid w:val="00D460BE"/>
    <w:rsid w:val="00D71014"/>
    <w:rsid w:val="00D8117E"/>
    <w:rsid w:val="00D8605B"/>
    <w:rsid w:val="00D92F86"/>
    <w:rsid w:val="00DA2C65"/>
    <w:rsid w:val="00DB01F6"/>
    <w:rsid w:val="00DD2EEA"/>
    <w:rsid w:val="00DD4E5A"/>
    <w:rsid w:val="00DD5E41"/>
    <w:rsid w:val="00DF09E8"/>
    <w:rsid w:val="00DF6BD8"/>
    <w:rsid w:val="00E34BBF"/>
    <w:rsid w:val="00E36CE8"/>
    <w:rsid w:val="00E47927"/>
    <w:rsid w:val="00E67E08"/>
    <w:rsid w:val="00E80B35"/>
    <w:rsid w:val="00E853FE"/>
    <w:rsid w:val="00ED0A31"/>
    <w:rsid w:val="00ED2418"/>
    <w:rsid w:val="00EE6898"/>
    <w:rsid w:val="00EF357A"/>
    <w:rsid w:val="00F15ACF"/>
    <w:rsid w:val="00F279F6"/>
    <w:rsid w:val="00F33AA7"/>
    <w:rsid w:val="00F364F2"/>
    <w:rsid w:val="00F450F7"/>
    <w:rsid w:val="00F4521F"/>
    <w:rsid w:val="00F51221"/>
    <w:rsid w:val="00F57015"/>
    <w:rsid w:val="00F83B5A"/>
    <w:rsid w:val="00FC5276"/>
    <w:rsid w:val="00FC59F4"/>
    <w:rsid w:val="00FD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35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AA7"/>
    <w:rPr>
      <w:rFonts w:ascii="Times New Roman" w:eastAsiaTheme="minorEastAsia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1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2EE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publication-meta-journal">
    <w:name w:val="publication-meta-journal"/>
    <w:basedOn w:val="DefaultParagraphFont"/>
    <w:rsid w:val="00D71014"/>
  </w:style>
  <w:style w:type="character" w:styleId="Hyperlink">
    <w:name w:val="Hyperlink"/>
    <w:basedOn w:val="DefaultParagraphFont"/>
    <w:uiPriority w:val="99"/>
    <w:unhideWhenUsed/>
    <w:rsid w:val="00D71014"/>
    <w:rPr>
      <w:color w:val="0000FF"/>
      <w:u w:val="single"/>
    </w:rPr>
  </w:style>
  <w:style w:type="character" w:customStyle="1" w:styleId="publication-meta-date">
    <w:name w:val="publication-meta-date"/>
    <w:basedOn w:val="DefaultParagraphFont"/>
    <w:rsid w:val="00D71014"/>
  </w:style>
  <w:style w:type="character" w:customStyle="1" w:styleId="hlfld-contribauthor">
    <w:name w:val="hlfld-contribauthor"/>
    <w:basedOn w:val="DefaultParagraphFont"/>
    <w:rsid w:val="00ED2418"/>
  </w:style>
  <w:style w:type="character" w:customStyle="1" w:styleId="nlmgiven-names">
    <w:name w:val="nlm_given-names"/>
    <w:basedOn w:val="DefaultParagraphFont"/>
    <w:rsid w:val="00ED2418"/>
  </w:style>
  <w:style w:type="character" w:customStyle="1" w:styleId="nlmyear">
    <w:name w:val="nlm_year"/>
    <w:basedOn w:val="DefaultParagraphFont"/>
    <w:rsid w:val="00ED2418"/>
  </w:style>
  <w:style w:type="character" w:customStyle="1" w:styleId="nlmarticle-title">
    <w:name w:val="nlm_article-title"/>
    <w:basedOn w:val="DefaultParagraphFont"/>
    <w:rsid w:val="00ED2418"/>
  </w:style>
  <w:style w:type="character" w:customStyle="1" w:styleId="nlmfpage">
    <w:name w:val="nlm_fpage"/>
    <w:basedOn w:val="DefaultParagraphFont"/>
    <w:rsid w:val="00ED2418"/>
  </w:style>
  <w:style w:type="character" w:customStyle="1" w:styleId="nlmlpage">
    <w:name w:val="nlm_lpage"/>
    <w:basedOn w:val="DefaultParagraphFont"/>
    <w:rsid w:val="00ED2418"/>
  </w:style>
  <w:style w:type="paragraph" w:styleId="DocumentMap">
    <w:name w:val="Document Map"/>
    <w:basedOn w:val="Normal"/>
    <w:link w:val="DocumentMapChar"/>
    <w:uiPriority w:val="99"/>
    <w:semiHidden/>
    <w:unhideWhenUsed/>
    <w:rsid w:val="00E67E0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7E08"/>
    <w:rPr>
      <w:rFonts w:ascii="Times New Roman" w:eastAsiaTheme="minorEastAsia" w:hAnsi="Times New Roman" w:cs="Times New Roman"/>
      <w:lang w:val="en-GB"/>
    </w:rPr>
  </w:style>
  <w:style w:type="character" w:customStyle="1" w:styleId="apple-converted-space">
    <w:name w:val="apple-converted-space"/>
    <w:basedOn w:val="DefaultParagraphFont"/>
    <w:rsid w:val="00974940"/>
  </w:style>
  <w:style w:type="character" w:styleId="FollowedHyperlink">
    <w:name w:val="FollowedHyperlink"/>
    <w:basedOn w:val="DefaultParagraphFont"/>
    <w:uiPriority w:val="99"/>
    <w:semiHidden/>
    <w:unhideWhenUsed/>
    <w:rsid w:val="0097494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50C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 Armstrong</cp:lastModifiedBy>
  <cp:revision>31</cp:revision>
  <dcterms:created xsi:type="dcterms:W3CDTF">2016-09-30T16:05:00Z</dcterms:created>
  <dcterms:modified xsi:type="dcterms:W3CDTF">2018-10-15T09:30:00Z</dcterms:modified>
</cp:coreProperties>
</file>