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FC8" w:rsidRDefault="00F81FC8" w:rsidP="007B39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3A41" w:rsidRPr="00743A41" w:rsidRDefault="00743A41" w:rsidP="00743A41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3A41">
        <w:rPr>
          <w:rFonts w:ascii="Times New Roman" w:hAnsi="Times New Roman" w:cs="Times New Roman"/>
          <w:b/>
          <w:sz w:val="28"/>
          <w:szCs w:val="28"/>
          <w:lang w:val="en-US"/>
        </w:rPr>
        <w:t>Mineral chemistry information</w:t>
      </w:r>
    </w:p>
    <w:p w:rsidR="00743A41" w:rsidRDefault="00743A41" w:rsidP="007B39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0334" w:rsidRDefault="007F0334" w:rsidP="00B822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main compositional features of plagioclase and K-feldspar from the studied </w:t>
      </w:r>
      <w:r w:rsidR="00B8224A">
        <w:rPr>
          <w:rFonts w:ascii="Times New Roman" w:hAnsi="Times New Roman" w:cs="Times New Roman"/>
          <w:sz w:val="24"/>
          <w:szCs w:val="24"/>
          <w:lang w:val="en-US"/>
        </w:rPr>
        <w:t xml:space="preserve">trondhjemitic and granitic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rocks are </w:t>
      </w:r>
      <w:r w:rsidR="00743A41">
        <w:rPr>
          <w:rFonts w:ascii="Times New Roman" w:hAnsi="Times New Roman" w:cs="Times New Roman"/>
          <w:sz w:val="24"/>
          <w:szCs w:val="24"/>
          <w:lang w:val="en-US"/>
        </w:rPr>
        <w:t xml:space="preserve">schematically </w:t>
      </w:r>
      <w:r>
        <w:rPr>
          <w:rFonts w:ascii="Times New Roman" w:hAnsi="Times New Roman" w:cs="Times New Roman"/>
          <w:sz w:val="24"/>
          <w:szCs w:val="24"/>
          <w:lang w:val="en-US"/>
        </w:rPr>
        <w:t>reported in Fig. S</w:t>
      </w:r>
      <w:r w:rsidR="00CE2671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43A41" w:rsidRDefault="00743A41" w:rsidP="00743A41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276662" cy="4753672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min chem supp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860" cy="475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4A" w:rsidRDefault="00743A41" w:rsidP="00B8224A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B8224A">
        <w:rPr>
          <w:rFonts w:ascii="Times New Roman" w:hAnsi="Times New Roman" w:cs="Times New Roman"/>
          <w:sz w:val="20"/>
          <w:szCs w:val="20"/>
          <w:lang w:val="en-US"/>
        </w:rPr>
        <w:t xml:space="preserve">Fig. </w:t>
      </w:r>
      <w:r w:rsidR="00B8224A" w:rsidRPr="00B8224A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CE2671">
        <w:rPr>
          <w:rFonts w:ascii="Times New Roman" w:hAnsi="Times New Roman" w:cs="Times New Roman"/>
          <w:sz w:val="20"/>
          <w:szCs w:val="20"/>
          <w:lang w:val="en-US"/>
        </w:rPr>
        <w:t>1</w:t>
      </w:r>
      <w:bookmarkStart w:id="0" w:name="_GoBack"/>
      <w:bookmarkEnd w:id="0"/>
      <w:r w:rsidRPr="00B8224A">
        <w:rPr>
          <w:rFonts w:ascii="Times New Roman" w:hAnsi="Times New Roman" w:cs="Times New Roman"/>
          <w:sz w:val="20"/>
          <w:szCs w:val="20"/>
          <w:lang w:val="en-US"/>
        </w:rPr>
        <w:t>. Feldspar compositions for the studied granitoid rocks. Pl1: plagioclase with magmatic features;</w:t>
      </w:r>
    </w:p>
    <w:p w:rsidR="007F0334" w:rsidRPr="00B8224A" w:rsidRDefault="00B8224A" w:rsidP="00B8224A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="00743A41" w:rsidRPr="00B8224A">
        <w:rPr>
          <w:rFonts w:ascii="Times New Roman" w:hAnsi="Times New Roman" w:cs="Times New Roman"/>
          <w:sz w:val="20"/>
          <w:szCs w:val="20"/>
          <w:lang w:val="en-US"/>
        </w:rPr>
        <w:t xml:space="preserve">Pl2: plagioclase with secondary features; </w:t>
      </w:r>
      <w:proofErr w:type="spellStart"/>
      <w:r w:rsidR="00743A41" w:rsidRPr="00B8224A">
        <w:rPr>
          <w:rFonts w:ascii="Times New Roman" w:hAnsi="Times New Roman" w:cs="Times New Roman"/>
          <w:sz w:val="20"/>
          <w:szCs w:val="20"/>
          <w:lang w:val="en-US"/>
        </w:rPr>
        <w:t>Kfsi</w:t>
      </w:r>
      <w:proofErr w:type="spellEnd"/>
      <w:r w:rsidR="00743A41" w:rsidRPr="00B8224A">
        <w:rPr>
          <w:rFonts w:ascii="Times New Roman" w:hAnsi="Times New Roman" w:cs="Times New Roman"/>
          <w:sz w:val="20"/>
          <w:szCs w:val="20"/>
          <w:lang w:val="en-US"/>
        </w:rPr>
        <w:t xml:space="preserve">: K-feldspar island in Pl2; </w:t>
      </w:r>
      <w:proofErr w:type="spellStart"/>
      <w:r w:rsidR="00743A41" w:rsidRPr="00B8224A">
        <w:rPr>
          <w:rFonts w:ascii="Times New Roman" w:hAnsi="Times New Roman" w:cs="Times New Roman"/>
          <w:sz w:val="20"/>
          <w:szCs w:val="20"/>
          <w:lang w:val="en-US"/>
        </w:rPr>
        <w:t>Kfsc</w:t>
      </w:r>
      <w:proofErr w:type="spellEnd"/>
      <w:r w:rsidR="00743A41" w:rsidRPr="00B8224A">
        <w:rPr>
          <w:rFonts w:ascii="Times New Roman" w:hAnsi="Times New Roman" w:cs="Times New Roman"/>
          <w:sz w:val="20"/>
          <w:szCs w:val="20"/>
          <w:lang w:val="en-US"/>
        </w:rPr>
        <w:t>: individual K-feldspar crystal.</w:t>
      </w:r>
    </w:p>
    <w:p w:rsidR="007F0334" w:rsidRDefault="007F0334" w:rsidP="007B39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F0334" w:rsidRDefault="007F0334" w:rsidP="007B39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81FC8" w:rsidRDefault="00F81FC8" w:rsidP="007B39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Plagioclase is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oligoclase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either the s.s. and HN trondhjemites, with a slight tendency of secondary plagioclase (Pl</w:t>
      </w:r>
      <w:r w:rsidRPr="00F100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to have more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albitic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compositions than plagioclase with magmatic features (Pl</w:t>
      </w:r>
      <w:r w:rsidRPr="00F100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:rsidR="007B39CD" w:rsidRDefault="007B39CD" w:rsidP="007B39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Single spot and averaged multipoint analyses for plagioclase inner core, outer core and rim portions indicate An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16.8-26.6</w:t>
      </w:r>
      <w:r w:rsidRPr="00A7390B">
        <w:rPr>
          <w:rFonts w:ascii="Times New Roman" w:hAnsi="Times New Roman" w:cs="Times New Roman"/>
          <w:sz w:val="24"/>
          <w:szCs w:val="24"/>
          <w:lang w:val="en-US"/>
        </w:rPr>
        <w:t xml:space="preserve"> and An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18.8-20.1 </w:t>
      </w:r>
      <w:r>
        <w:rPr>
          <w:rFonts w:ascii="Times New Roman" w:hAnsi="Times New Roman" w:cs="Times New Roman"/>
          <w:sz w:val="24"/>
          <w:szCs w:val="24"/>
          <w:lang w:val="en-US"/>
        </w:rPr>
        <w:t>for Pl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crystals of s.s. and  HN trondhjemites, respectively,  and An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14.9-24.1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19.2-23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the corresponding Pl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crystals. Compositions reflect a dominant weak oscillatory zoning and rare normal zoning for both Pl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Pl</w:t>
      </w:r>
      <w:r w:rsidRPr="0090743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crystals; compositional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variations rarely reach 5-6 % An in single crystals of trondhjemites</w:t>
      </w:r>
      <w:r w:rsidR="00A54BBD">
        <w:rPr>
          <w:rFonts w:ascii="Times New Roman" w:hAnsi="Times New Roman" w:cs="Times New Roman"/>
          <w:sz w:val="24"/>
          <w:szCs w:val="24"/>
          <w:lang w:val="en-US"/>
        </w:rPr>
        <w:t xml:space="preserve"> s.s.</w:t>
      </w:r>
      <w:r>
        <w:rPr>
          <w:rFonts w:ascii="Times New Roman" w:hAnsi="Times New Roman" w:cs="Times New Roman"/>
          <w:sz w:val="24"/>
          <w:szCs w:val="24"/>
          <w:lang w:val="en-US"/>
        </w:rPr>
        <w:t>, while variations up to 12-13 % An have been recorded in some crystals of HN trondhjemites.  K-feldspar compositions are in the range Or</w:t>
      </w:r>
      <w:r w:rsidRPr="00B8224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81.7-92.9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8224A" w:rsidRDefault="00B8224A" w:rsidP="00B822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Plagioclase from LC </w:t>
      </w:r>
      <w:proofErr w:type="spellStart"/>
      <w:r w:rsidRPr="00FA5031">
        <w:rPr>
          <w:rFonts w:ascii="Times New Roman" w:hAnsi="Times New Roman" w:cs="Times New Roman"/>
          <w:sz w:val="24"/>
          <w:szCs w:val="24"/>
          <w:lang w:val="en-US"/>
        </w:rPr>
        <w:t>trondhjemites</w:t>
      </w:r>
      <w:proofErr w:type="spellEnd"/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is mostly </w:t>
      </w:r>
      <w:proofErr w:type="spellStart"/>
      <w:r w:rsidRPr="00FA5031">
        <w:rPr>
          <w:rFonts w:ascii="Times New Roman" w:hAnsi="Times New Roman" w:cs="Times New Roman"/>
          <w:sz w:val="24"/>
          <w:szCs w:val="24"/>
          <w:lang w:val="en-US"/>
        </w:rPr>
        <w:t>oligoclase</w:t>
      </w:r>
      <w:proofErr w:type="spellEnd"/>
      <w:r w:rsidRPr="00FA5031">
        <w:rPr>
          <w:rFonts w:ascii="Times New Roman" w:hAnsi="Times New Roman" w:cs="Times New Roman"/>
          <w:sz w:val="24"/>
          <w:szCs w:val="24"/>
          <w:lang w:val="en-US"/>
        </w:rPr>
        <w:t>,  with averaged An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17.3-18.7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in Pl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crystals and An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15.2-19.9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in Pl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crystals, with some </w:t>
      </w:r>
      <w:proofErr w:type="spellStart"/>
      <w:r w:rsidRPr="00FA5031">
        <w:rPr>
          <w:rFonts w:ascii="Times New Roman" w:hAnsi="Times New Roman" w:cs="Times New Roman"/>
          <w:sz w:val="24"/>
          <w:szCs w:val="24"/>
          <w:lang w:val="en-US"/>
        </w:rPr>
        <w:t>albitic</w:t>
      </w:r>
      <w:proofErr w:type="spellEnd"/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compositions oc</w:t>
      </w:r>
      <w:r>
        <w:rPr>
          <w:rFonts w:ascii="Times New Roman" w:hAnsi="Times New Roman" w:cs="Times New Roman"/>
          <w:sz w:val="24"/>
          <w:szCs w:val="24"/>
          <w:lang w:val="en-US"/>
        </w:rPr>
        <w:t>curring among the latter types; p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>lagioclase from HN-LC is albite, with nearly identical average compositions in Pl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(An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8.5-9.9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>) and Pl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(An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7.7-8.2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>) and only three spots (two Pl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 xml:space="preserve"> and one Pl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A5031">
        <w:rPr>
          <w:rFonts w:ascii="Times New Roman" w:hAnsi="Times New Roman" w:cs="Times New Roman"/>
          <w:sz w:val="24"/>
          <w:szCs w:val="24"/>
          <w:lang w:val="en-US"/>
        </w:rPr>
        <w:t>) having An</w:t>
      </w:r>
      <w:r w:rsidRPr="004425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10.2-11.4</w:t>
      </w:r>
      <w:r w:rsidRPr="00863C7A">
        <w:rPr>
          <w:rFonts w:ascii="Times New Roman" w:hAnsi="Times New Roman" w:cs="Times New Roman"/>
          <w:sz w:val="24"/>
          <w:szCs w:val="24"/>
          <w:lang w:val="en-US"/>
        </w:rPr>
        <w:t xml:space="preserve"> (Fig.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5).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 xml:space="preserve"> K-feldspar has composition Or</w:t>
      </w:r>
      <w:r w:rsidRPr="00E859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91.6-92.6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 xml:space="preserve"> and Or</w:t>
      </w:r>
      <w:r w:rsidRPr="00E859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91.7-95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.</w:t>
      </w:r>
      <w:r w:rsidRPr="00E859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>in LC and HN-LC trondhjemites, respectively, with no s</w:t>
      </w:r>
      <w:r>
        <w:rPr>
          <w:rFonts w:ascii="Times New Roman" w:hAnsi="Times New Roman" w:cs="Times New Roman"/>
          <w:sz w:val="24"/>
          <w:szCs w:val="24"/>
          <w:lang w:val="en-US"/>
        </w:rPr>
        <w:t>ystematic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 xml:space="preserve"> variation between </w:t>
      </w:r>
      <w:r>
        <w:rPr>
          <w:rFonts w:ascii="Times New Roman" w:hAnsi="Times New Roman" w:cs="Times New Roman"/>
          <w:sz w:val="24"/>
          <w:szCs w:val="24"/>
          <w:lang w:val="en-US"/>
        </w:rPr>
        <w:t>crystals internal or external to plagioclase.</w:t>
      </w:r>
    </w:p>
    <w:p w:rsidR="00B8224A" w:rsidRPr="00B3157B" w:rsidRDefault="00B8224A" w:rsidP="00B822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Plagioclase composition is mostly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oligoclase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trondhjemites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with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854C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up to 14.7 and 14.1 in Pl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Pl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types, respectively;  a few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albitic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compositions also occur, with lowest values of An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4.3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Pl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8.3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Pl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crystals. String and patch perthite plagioclase also has a rather constant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albitic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composition, with average values of An</w:t>
      </w:r>
      <w:r w:rsidRPr="00995F3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2.43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Some unusually Or-rich compositions, with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315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around 10 have been reported by Stella (2010); it is however to be reported that feldspars affected by fluid interaction can contain sub-micron inclusions of sericite, that can lead to overestimation of the K content of plagioclase (e.g. Plumper &amp; Putnis, 2009). 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 xml:space="preserve">K-feldspar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in the range 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91.3-94.3</w:t>
      </w:r>
      <w:r w:rsidRPr="00B3157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10143">
        <w:rPr>
          <w:rFonts w:ascii="Times New Roman" w:hAnsi="Times New Roman" w:cs="Times New Roman"/>
          <w:sz w:val="24"/>
          <w:szCs w:val="24"/>
          <w:lang w:val="en-US"/>
        </w:rPr>
        <w:t xml:space="preserve"> variation between </w:t>
      </w:r>
      <w:r>
        <w:rPr>
          <w:rFonts w:ascii="Times New Roman" w:hAnsi="Times New Roman" w:cs="Times New Roman"/>
          <w:sz w:val="24"/>
          <w:szCs w:val="24"/>
          <w:lang w:val="en-US"/>
        </w:rPr>
        <w:t>crystals in different textural relationships with plagioclase.</w:t>
      </w:r>
    </w:p>
    <w:p w:rsidR="00183A2F" w:rsidRDefault="00183A2F" w:rsidP="00183A2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Granites have Pl</w:t>
      </w:r>
      <w:r w:rsidRPr="00B736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crystals characterized by normal zoning and dominant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oligoclase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composition (An</w:t>
      </w:r>
      <w:r w:rsidRPr="00B736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14.2-16.4</w:t>
      </w:r>
      <w:r>
        <w:rPr>
          <w:rFonts w:ascii="Times New Roman" w:hAnsi="Times New Roman" w:cs="Times New Roman"/>
          <w:sz w:val="24"/>
          <w:szCs w:val="24"/>
          <w:lang w:val="en-US"/>
        </w:rPr>
        <w:t>); a few albite compositions of  An</w:t>
      </w:r>
      <w:r w:rsidRPr="00B736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9.2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</w:t>
      </w:r>
      <w:r w:rsidRPr="00B736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7.0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have been measured in outer core and rim portions, respectively. Albite compositions (An</w:t>
      </w:r>
      <w:r w:rsidRPr="00B736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7.0</w:t>
      </w:r>
      <w:r>
        <w:rPr>
          <w:rFonts w:ascii="Times New Roman" w:hAnsi="Times New Roman" w:cs="Times New Roman"/>
          <w:sz w:val="24"/>
          <w:szCs w:val="24"/>
          <w:lang w:val="en-US"/>
        </w:rPr>
        <w:t>) have been also obtained for Pl</w:t>
      </w:r>
      <w:r w:rsidRPr="00B7361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myrmekites, as well as for string and patch perthites, with average An contents in the range 2.59-4.63 and 2.59-3.35, respectively. K-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felsdpar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composition (Or</w:t>
      </w:r>
      <w:r w:rsidRPr="000B10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90.7-93.3</w:t>
      </w:r>
      <w:r>
        <w:rPr>
          <w:rFonts w:ascii="Times New Roman" w:hAnsi="Times New Roman" w:cs="Times New Roman"/>
          <w:sz w:val="24"/>
          <w:szCs w:val="24"/>
          <w:lang w:val="en-US"/>
        </w:rPr>
        <w:t>) is nearly the same in either island and large individual crystals.</w:t>
      </w:r>
    </w:p>
    <w:p w:rsidR="00D84019" w:rsidRDefault="00D84019" w:rsidP="00D8401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Finally, in the alkali feldspar granites Pl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displays oscillatory zoning in the range An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10.8-13.</w:t>
      </w:r>
      <w:r>
        <w:rPr>
          <w:rFonts w:ascii="Times New Roman" w:hAnsi="Times New Roman" w:cs="Times New Roman"/>
          <w:sz w:val="24"/>
          <w:szCs w:val="24"/>
          <w:lang w:val="en-US"/>
        </w:rPr>
        <w:t>, while myrmekitic plagioclase has an average composition of An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11.4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that, however, results from an average of only two, quite distant values of An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5.1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17.6</w:t>
      </w:r>
      <w:r>
        <w:rPr>
          <w:rFonts w:ascii="Times New Roman" w:hAnsi="Times New Roman" w:cs="Times New Roman"/>
          <w:sz w:val="24"/>
          <w:szCs w:val="24"/>
          <w:lang w:val="en-US"/>
        </w:rPr>
        <w:t>;  string and patch perthites have average similar average An contents, with average compositions of An</w:t>
      </w:r>
      <w:r w:rsidRPr="00D04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3.6</w:t>
      </w:r>
      <w:r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04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90.8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D04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5.7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</w:t>
      </w:r>
      <w:r w:rsidRPr="00D04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3.5</w:t>
      </w:r>
      <w:r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04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94.5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D04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2.1</w:t>
      </w:r>
      <w:r>
        <w:rPr>
          <w:rFonts w:ascii="Times New Roman" w:hAnsi="Times New Roman" w:cs="Times New Roman"/>
          <w:sz w:val="24"/>
          <w:szCs w:val="24"/>
          <w:lang w:val="en-US"/>
        </w:rPr>
        <w:t>, respectively.  K-feldspar island inclusions in plagioclase have a slightly higher average Or content (Or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94.4</w:t>
      </w:r>
      <w:r>
        <w:rPr>
          <w:rFonts w:ascii="Times New Roman" w:hAnsi="Times New Roman" w:cs="Times New Roman"/>
          <w:sz w:val="24"/>
          <w:szCs w:val="24"/>
          <w:lang w:val="en-US"/>
        </w:rPr>
        <w:t>) than K-feldspar in individual crystals (Or</w:t>
      </w:r>
      <w:r w:rsidRPr="002B70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90.7</w:t>
      </w:r>
      <w:r>
        <w:rPr>
          <w:rFonts w:ascii="Times New Roman" w:hAnsi="Times New Roman" w:cs="Times New Roman"/>
          <w:sz w:val="24"/>
          <w:szCs w:val="24"/>
          <w:lang w:val="en-US"/>
        </w:rPr>
        <w:t>) but, on the whole, the compositions of all feldspar types overlap with those observed for the</w:t>
      </w:r>
      <w:r w:rsidR="007B13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granites</w:t>
      </w:r>
      <w:r w:rsidR="007B13C2">
        <w:rPr>
          <w:rFonts w:ascii="Times New Roman" w:hAnsi="Times New Roman" w:cs="Times New Roman"/>
          <w:sz w:val="24"/>
          <w:szCs w:val="24"/>
          <w:lang w:val="en-US"/>
        </w:rPr>
        <w:t xml:space="preserve"> s.s.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B8224A" w:rsidRPr="00C1673C" w:rsidRDefault="00B8224A" w:rsidP="00B8224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8224A" w:rsidRPr="00C1673C" w:rsidSect="004638A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7B39CD"/>
    <w:rsid w:val="000A3F60"/>
    <w:rsid w:val="00183A2F"/>
    <w:rsid w:val="001F5BFC"/>
    <w:rsid w:val="002F57E5"/>
    <w:rsid w:val="004638A9"/>
    <w:rsid w:val="00622CE6"/>
    <w:rsid w:val="00743A41"/>
    <w:rsid w:val="007B13C2"/>
    <w:rsid w:val="007B39CD"/>
    <w:rsid w:val="007F0334"/>
    <w:rsid w:val="00A13B52"/>
    <w:rsid w:val="00A54BBD"/>
    <w:rsid w:val="00B8224A"/>
    <w:rsid w:val="00CE2671"/>
    <w:rsid w:val="00D84019"/>
    <w:rsid w:val="00F81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F81FC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1FC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81FC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F81FC8"/>
    <w:pPr>
      <w:spacing w:line="240" w:lineRule="auto"/>
    </w:pPr>
    <w:rPr>
      <w:sz w:val="24"/>
      <w:szCs w:val="24"/>
    </w:rPr>
  </w:style>
  <w:style w:type="character" w:customStyle="1" w:styleId="CommentTextChar">
    <w:name w:val="Testo commento Carattere"/>
    <w:basedOn w:val="DefaultParagraphFont"/>
    <w:link w:val="CommentText"/>
    <w:uiPriority w:val="99"/>
    <w:semiHidden/>
    <w:rsid w:val="00F81FC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81FC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Testo fumetto Carattere"/>
    <w:basedOn w:val="DefaultParagraphFont"/>
    <w:link w:val="BalloonText"/>
    <w:uiPriority w:val="99"/>
    <w:semiHidden/>
    <w:rsid w:val="00F81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Jo Armstrong</cp:lastModifiedBy>
  <cp:revision>6</cp:revision>
  <dcterms:created xsi:type="dcterms:W3CDTF">2018-10-20T10:42:00Z</dcterms:created>
  <dcterms:modified xsi:type="dcterms:W3CDTF">2019-02-01T13:01:00Z</dcterms:modified>
</cp:coreProperties>
</file>